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A" w:rsidRDefault="004E48BA" w:rsidP="004E48BA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ПАМЯТКА</w:t>
      </w:r>
    </w:p>
    <w:p w:rsidR="004E48BA" w:rsidRDefault="004E48BA" w:rsidP="004E48BA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«Как защитить себя от энтеровирусной инфекции»</w:t>
      </w:r>
    </w:p>
    <w:p w:rsidR="004E48BA" w:rsidRDefault="004E48BA" w:rsidP="004E48BA">
      <w:pPr>
        <w:pStyle w:val="a4"/>
        <w:jc w:val="both"/>
      </w:pPr>
      <w:r>
        <w:t xml:space="preserve">Энтеровирусные инфекции (ЭВИ) - группа острых заболеваний, вызываемых </w:t>
      </w:r>
      <w:proofErr w:type="spellStart"/>
      <w:r>
        <w:t>энтеровирусами</w:t>
      </w:r>
      <w:proofErr w:type="spellEnd"/>
      <w:r>
        <w:t xml:space="preserve">, и характеризующаяся многообразием клинических проявлений от легких лихорадочных состояний до тяжелых </w:t>
      </w:r>
      <w:proofErr w:type="spellStart"/>
      <w:r>
        <w:t>менингоэнцефалитов</w:t>
      </w:r>
      <w:proofErr w:type="spellEnd"/>
      <w:r>
        <w:t xml:space="preserve">, миокардитов. 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>Максимальная заболеваемость регистрируется в летне-осенние месяцы.</w:t>
      </w:r>
    </w:p>
    <w:p w:rsidR="004E48BA" w:rsidRDefault="004E48BA" w:rsidP="004E48BA">
      <w:pPr>
        <w:pStyle w:val="a4"/>
        <w:jc w:val="both"/>
      </w:pPr>
      <w:proofErr w:type="spellStart"/>
      <w:r>
        <w:rPr>
          <w:sz w:val="23"/>
          <w:szCs w:val="23"/>
        </w:rPr>
        <w:t>Энтеровирусы</w:t>
      </w:r>
      <w:proofErr w:type="spellEnd"/>
      <w:r>
        <w:rPr>
          <w:sz w:val="23"/>
          <w:szCs w:val="23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кипячении.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 xml:space="preserve">ЭВИ характеризуются высокой </w:t>
      </w:r>
      <w:proofErr w:type="spellStart"/>
      <w:r>
        <w:rPr>
          <w:sz w:val="23"/>
          <w:szCs w:val="23"/>
        </w:rPr>
        <w:t>контагиозностью</w:t>
      </w:r>
      <w:proofErr w:type="spellEnd"/>
      <w:r>
        <w:rPr>
          <w:sz w:val="23"/>
          <w:szCs w:val="23"/>
        </w:rPr>
        <w:t xml:space="preserve"> и быстрым распространением заболевания.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>Возможные пути передачи инфекции: воздушно-капельный, контактно-бытовой, пищевой и водный.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 xml:space="preserve">Серозный вирусный менингит является наиболее типичной и тяжелой формой </w:t>
      </w:r>
      <w:proofErr w:type="spellStart"/>
      <w:r>
        <w:rPr>
          <w:sz w:val="23"/>
          <w:szCs w:val="23"/>
        </w:rPr>
        <w:t>энтеровируской</w:t>
      </w:r>
      <w:proofErr w:type="spellEnd"/>
      <w:r>
        <w:rPr>
          <w:sz w:val="23"/>
          <w:szCs w:val="23"/>
        </w:rPr>
        <w:t xml:space="preserve"> инфекции.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>Источником инфекции являются больные и вирусоносители.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 xml:space="preserve">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</w:t>
      </w:r>
      <w:proofErr w:type="spellStart"/>
      <w:r>
        <w:rPr>
          <w:sz w:val="23"/>
          <w:szCs w:val="23"/>
        </w:rPr>
        <w:t>нерезко</w:t>
      </w:r>
      <w:proofErr w:type="spellEnd"/>
      <w:r>
        <w:rPr>
          <w:sz w:val="23"/>
          <w:szCs w:val="23"/>
        </w:rPr>
        <w:t xml:space="preserve"> выраженные катаральные проявления со стороны ротоглотки, верхних дыхательных путей.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употребляемых фруктов, овощей и последующим ополаскиванием их кипятком.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 xml:space="preserve">Рекомендуется влажная уборка жилых помещений не реже 2 раз в день, проветривание помещений. 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:rsidR="004E48BA" w:rsidRDefault="004E48BA" w:rsidP="004E48BA">
      <w:pPr>
        <w:pStyle w:val="a4"/>
        <w:jc w:val="both"/>
      </w:pPr>
      <w:r>
        <w:rPr>
          <w:sz w:val="23"/>
          <w:szCs w:val="23"/>
        </w:rPr>
        <w:t xml:space="preserve">При регистрации в семье случая заболевания простудными инфекциями, необходимо изолировать больного в квартире, выделить отдельную посуду, не допускать до больного детей, ухаживать должен один из членов семьи, при кашле и чихании прикрывать нос одноразовым платочком (использовать однократно), проводить текущую уборку с применением дезинфицирующих средств, проводить регулярное проветривание помещений. </w:t>
      </w:r>
    </w:p>
    <w:p w:rsidR="004E48BA" w:rsidRDefault="004E48BA" w:rsidP="004E48BA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Профилактика энтеровирусной инфекции </w:t>
      </w: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Что такое энтеровирусная инфекция? </w:t>
      </w: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Энтеровирус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 </w:t>
      </w:r>
    </w:p>
    <w:p w:rsidR="004E48BA" w:rsidRDefault="004E48BA" w:rsidP="004E48BA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Заболевание носит сезонный характер, вспышки возникают в весенне-летний и летне-осенний периоды.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 </w:t>
      </w:r>
    </w:p>
    <w:p w:rsidR="004E48BA" w:rsidRDefault="004E48BA" w:rsidP="004E48BA">
      <w:pPr>
        <w:pStyle w:val="a3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Энтеровирусы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 </w:t>
      </w: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Как проявляется инфекция?</w:t>
      </w: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 </w:t>
      </w: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4E48BA" w:rsidRDefault="004E48BA" w:rsidP="004E48BA">
      <w:pPr>
        <w:pStyle w:val="a3"/>
        <w:spacing w:after="0" w:line="100" w:lineRule="atLeast"/>
        <w:jc w:val="both"/>
      </w:pP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Что делать, если ты заболел? </w:t>
      </w: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т.к. он может быть источником заражения людей, проживающих рядом. </w:t>
      </w:r>
    </w:p>
    <w:p w:rsidR="004E48BA" w:rsidRDefault="004E48BA" w:rsidP="004E48BA">
      <w:pPr>
        <w:pStyle w:val="a3"/>
        <w:spacing w:after="0" w:line="100" w:lineRule="atLeast"/>
        <w:jc w:val="both"/>
      </w:pP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Как себя защитить?</w:t>
      </w:r>
    </w:p>
    <w:p w:rsidR="004E48BA" w:rsidRDefault="004E48BA" w:rsidP="004E48B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Меры неспецифической профилактики энтеровирусной инфекции такие же, как при любой острой кишечной инфекции – необходимо соблюдать следующие правила: </w:t>
      </w:r>
    </w:p>
    <w:p w:rsidR="004E48BA" w:rsidRDefault="004E48BA" w:rsidP="004E48BA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ru-RU"/>
        </w:rPr>
        <w:t xml:space="preserve">Для питья использовать только кипяченую воду или бутилированную; </w:t>
      </w:r>
    </w:p>
    <w:p w:rsidR="004E48BA" w:rsidRDefault="004E48BA" w:rsidP="004E48BA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4E48BA" w:rsidRDefault="004E48BA" w:rsidP="004E48BA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ru-RU"/>
        </w:rPr>
        <w:t>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4E48BA" w:rsidRDefault="004E48BA" w:rsidP="004E48BA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ru-RU"/>
        </w:rPr>
        <w:t>Купаться только в официально разрешенных местах, при купании стараться не заглатывать воду;</w:t>
      </w:r>
    </w:p>
    <w:p w:rsidR="004E48BA" w:rsidRDefault="004E48BA" w:rsidP="004E48BA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ru-RU"/>
        </w:rPr>
        <w:t>Не приобретать продукты у частных лиц и в неустановленных для торговли местах;</w:t>
      </w:r>
    </w:p>
    <w:p w:rsidR="004E48BA" w:rsidRDefault="004E48BA" w:rsidP="004E48BA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ru-RU"/>
        </w:rPr>
        <w:t>Соблюдать правила личной гигиены.</w:t>
      </w:r>
    </w:p>
    <w:p w:rsidR="004E48BA" w:rsidRDefault="004E48BA" w:rsidP="004E48BA">
      <w:pPr>
        <w:pStyle w:val="a3"/>
        <w:spacing w:after="0" w:line="100" w:lineRule="atLeast"/>
        <w:ind w:left="720"/>
      </w:pPr>
    </w:p>
    <w:p w:rsidR="004E48BA" w:rsidRDefault="004E48BA" w:rsidP="004E48BA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4E48BA" w:rsidRDefault="004E48BA" w:rsidP="004E48BA">
      <w:pPr>
        <w:pStyle w:val="a3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заболевание легче предупредить, соблюдая элементарные меры профилактики, чем лечить!</w:t>
      </w:r>
    </w:p>
    <w:p w:rsidR="007F0C81" w:rsidRDefault="004E48BA">
      <w:bookmarkStart w:id="0" w:name="_GoBack"/>
      <w:bookmarkEnd w:id="0"/>
    </w:p>
    <w:sectPr w:rsidR="007F0C8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722F9"/>
    <w:multiLevelType w:val="multilevel"/>
    <w:tmpl w:val="A58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93"/>
    <w:rsid w:val="0037625C"/>
    <w:rsid w:val="004E48BA"/>
    <w:rsid w:val="00947793"/>
    <w:rsid w:val="00D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29EC-5BF3-4309-B935-A578B52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48BA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</w:rPr>
  </w:style>
  <w:style w:type="paragraph" w:styleId="a4">
    <w:name w:val="Normal (Web)"/>
    <w:basedOn w:val="a3"/>
    <w:rsid w:val="004E48B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Kompozit</dc:creator>
  <cp:keywords/>
  <dc:description/>
  <cp:lastModifiedBy>Kompozit</cp:lastModifiedBy>
  <cp:revision>2</cp:revision>
  <cp:lastPrinted>2016-01-20T13:43:00Z</cp:lastPrinted>
  <dcterms:created xsi:type="dcterms:W3CDTF">2016-01-20T13:43:00Z</dcterms:created>
  <dcterms:modified xsi:type="dcterms:W3CDTF">2016-01-20T13:43:00Z</dcterms:modified>
</cp:coreProperties>
</file>