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2E" w:rsidRPr="00FD532E" w:rsidRDefault="00FD532E" w:rsidP="00FD5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32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532E" w:rsidRPr="00FD532E" w:rsidRDefault="00FD532E" w:rsidP="00FD532E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2E">
        <w:rPr>
          <w:rFonts w:ascii="Times New Roman" w:hAnsi="Times New Roman" w:cs="Times New Roman"/>
          <w:sz w:val="24"/>
          <w:szCs w:val="24"/>
        </w:rPr>
        <w:t xml:space="preserve"> к пояснительной записке учебного плана</w:t>
      </w:r>
    </w:p>
    <w:p w:rsidR="00FD532E" w:rsidRPr="00FD532E" w:rsidRDefault="00FD532E" w:rsidP="00FD5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32E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Программное обеспечение внеурочной деятельности в 5-9 классах</w:t>
      </w:r>
    </w:p>
    <w:p w:rsidR="00FD532E" w:rsidRPr="00FD532E" w:rsidRDefault="00FD532E" w:rsidP="00FD5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32E">
        <w:rPr>
          <w:rFonts w:ascii="Times New Roman" w:hAnsi="Times New Roman" w:cs="Times New Roman"/>
          <w:b/>
          <w:sz w:val="24"/>
          <w:szCs w:val="24"/>
          <w:lang w:eastAsia="ru-RU"/>
        </w:rPr>
        <w:t>МАОУ «Бигилинская СОШ»</w:t>
      </w:r>
    </w:p>
    <w:p w:rsidR="00FD532E" w:rsidRPr="00FD532E" w:rsidRDefault="00FD532E" w:rsidP="00FD5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32E">
        <w:rPr>
          <w:rFonts w:ascii="Times New Roman" w:hAnsi="Times New Roman" w:cs="Times New Roman"/>
          <w:b/>
          <w:sz w:val="24"/>
          <w:szCs w:val="24"/>
          <w:lang w:eastAsia="ru-RU"/>
        </w:rPr>
        <w:t>на 2018-2019 учебный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5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732"/>
        <w:gridCol w:w="900"/>
        <w:gridCol w:w="1080"/>
        <w:gridCol w:w="2160"/>
        <w:gridCol w:w="3240"/>
      </w:tblGrid>
      <w:tr w:rsidR="00FD532E" w:rsidRPr="00FD532E" w:rsidTr="00A0460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клуба, кружка, секции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обеспечение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A04607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классов» В.И. Лях, А.А.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«Просвещение», 2008.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адаптирована к условиям образовательной организации учителем физической культуры Мелеховым М.Ю.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A04607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классов» В.И. Лях, А.А.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«Просвещение», 2008.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физической культуры Мелеховым М.Ю.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классов» В.И. Лях, А.А.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«Просвещение», 2008.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физической культуры Мелеховым М.Ю.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классов» В.И. Лях, А.А.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«Просвещение», 2008.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адаптирована к условиям образовательной организации учителем физической культуры Мелеховым М.Ю.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классов» В.И. Лях, А.А.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«Просвещение», 2008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физической культуры Мелеховым М.Ю.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духовно – нравственной культуры народов России»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светской этики. М.Т.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 обществознания Дементьевой Е.В.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духовно – нравственной культуры народов России»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светской этики. М.Т. </w:t>
            </w:r>
            <w:proofErr w:type="spellStart"/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истории и обществознания Дементьевой Е.В.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России»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Казаченок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Н.В. Шмелева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и развитие гражданина России 5-9 класс, 2014г.</w:t>
            </w:r>
            <w:r w:rsid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истории и обществознания Дементьевой Е.В.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России»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Н.В. </w:t>
            </w: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Казаченок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Н.В. Шмелева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и развитие гражданина России 5-9 класс, 2014г.</w:t>
            </w:r>
            <w:r w:rsid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истории и обществознания Дементьевой Е.В.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России»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Казаченок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Н.В. Шмелева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и развитие гражданина России 5-9 класс, 2014г.</w:t>
            </w:r>
            <w:r w:rsid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истории и обществознания Дементьевой Е.В.</w:t>
            </w:r>
          </w:p>
        </w:tc>
      </w:tr>
      <w:tr w:rsidR="00FD532E" w:rsidRPr="00FD532E" w:rsidTr="00B10FA8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FD532E" w:rsidRPr="00FD532E" w:rsidRDefault="00FD532E" w:rsidP="00B10FA8">
            <w:pPr>
              <w:spacing w:before="100" w:beforeAutospacing="1" w:after="119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О.В.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учебных модулей «Основы проектной деятельности» для учащихся основной школы (5-9классы) Кировский ИПК и ПРО, 2006</w:t>
            </w:r>
            <w:r w:rsid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истории и обществознания Дементьевой Е.В.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О.В.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учебных модулей «Основы проектной деятельности» для учащихся основной школы (5-9классы) Кировский ИПК и ПРО, 2006</w:t>
            </w:r>
            <w:r w:rsid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библиотекарем </w:t>
            </w:r>
            <w:proofErr w:type="spellStart"/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Примич</w:t>
            </w:r>
            <w:proofErr w:type="spellEnd"/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О.В.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учебных модулей «Основы проектной </w:t>
            </w: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деятельности» для учащихся основной школы (5-9классы) Кировский ИПК и ПРО, 2006</w:t>
            </w:r>
            <w:r w:rsid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О.В.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учебных модулей «Основы проектной деятельности» для учащихся основной школы (5-9классы) Кировский ИПК и ПРО, 2006</w:t>
            </w:r>
            <w:r w:rsidR="00B10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 Фетисовой Т.В.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О.В.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учебных модулей «Основы проектной деятельности» для учащихся основной школы (5-9классы) Кировский ИПК и ПРО, 2006.</w:t>
            </w:r>
            <w:r w:rsidR="00B10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 физической культуры Мелеховым М.Ю.</w:t>
            </w:r>
          </w:p>
        </w:tc>
      </w:tr>
      <w:tr w:rsidR="00FD532E" w:rsidRPr="00FD532E" w:rsidTr="00B10FA8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FD532E" w:rsidRPr="00FD532E" w:rsidRDefault="00B10FA8" w:rsidP="00B10FA8">
            <w:pPr>
              <w:spacing w:before="100" w:beforeAutospacing="1" w:after="119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1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  <w:bookmarkEnd w:id="0"/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«Дебют»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Модифицированная, составлена на основе </w:t>
            </w: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«Просвещение», 2011 г.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библиотекарем </w:t>
            </w:r>
            <w:proofErr w:type="spellStart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Примич</w:t>
            </w:r>
            <w:proofErr w:type="spellEnd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внеурочной деятельности «Робототехника и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конструирование» разработана на основе Примерной программы внеурочной деятельности. Начальное и основное образование \ В.А. Горский,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А.А.Тимофеев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Д.В. Смирнов и др.; под ред. В.А. Горского – 2-е изд. - М: Просвещение. 2011. – 111 с.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Н.Л.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«Дебют»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Модифицированная, составлена на основе </w:t>
            </w: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«Просвещение», 2011 г.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библиотекарем </w:t>
            </w:r>
            <w:proofErr w:type="spellStart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Примич</w:t>
            </w:r>
            <w:proofErr w:type="spellEnd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Default="00FD532E" w:rsidP="008C78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внеурочной деятельности «Робототехника и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конструирование» разработана на основе Примерной программы внеурочной деятельности. Начальное и основное образование \ В.А. Горский,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А.А.Тимофеев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Д.В. Смирнов и др.; под ред. В.А. Горского – 2-е изд. - М: Просвещение. 2011. – 111 с.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B10FA8" w:rsidRPr="008C7820" w:rsidRDefault="00B10FA8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«Дебют»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Модифицированная, составлена на основе </w:t>
            </w: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«Просвещение», 2011 г.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библиотекарем </w:t>
            </w:r>
            <w:proofErr w:type="spellStart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Примич</w:t>
            </w:r>
            <w:proofErr w:type="spellEnd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внеурочной деятельности «Робототехника и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конструирование» разработана на основе Примерной программы внеурочной деятельности. Начальное и основное образование \ В.А. Горский,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А.А.Тимофеев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Д.В. Смирнов и др.; под ред. В.А. Горского – 2-е изд. - М: Просвещение. 2011. – 111 с.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А.Б.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«Дебют»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Модифицированная, составлена на основе </w:t>
            </w: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«Просвещение», 2011 г.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библиотекарем </w:t>
            </w:r>
            <w:proofErr w:type="spellStart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Примич</w:t>
            </w:r>
            <w:proofErr w:type="spellEnd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внеурочной деятельности «Робототехника и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конструирование» разработана на основе Примерной программы внеурочной деятельности. Начальное и основное образование \ В.А. Горский,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А.А.Тимофеев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Д.В. Смирнов и др.; под ред. В.А. Горского – 2-е изд. - М: Просвещение. 2011. – 111 с.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«Дебют»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Модифицированная, составлена на основе </w:t>
            </w: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«Просвещение», 2011 г.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библиотекарем </w:t>
            </w:r>
            <w:proofErr w:type="spellStart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Примич</w:t>
            </w:r>
            <w:proofErr w:type="spellEnd"/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внеурочной деятельности «Робототехника и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конструирование» разработана на основе Примерной программы внеурочной деятельности. Начальное и основное образование \ В.А. Горский, </w:t>
            </w: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А.А.Тимофеев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Д.В. Смирнов и др.; под ред. В.А. Горского – 2-е изд. - М: Просвещение. 2011. – 111 с.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Н.Л.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«Мультипликаторы»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 составлена на основе авторской программы</w:t>
            </w:r>
          </w:p>
          <w:p w:rsidR="00FD532E" w:rsidRPr="008C7820" w:rsidRDefault="00FD532E" w:rsidP="00B10F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Э.Г.Чуриловой</w:t>
            </w:r>
            <w:proofErr w:type="spellEnd"/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и организация театральной деятельности школьников: Программа и репертуар. М. –Гуманитарный издательский центр ВЛАДОС.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«Мультипликаторы»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авторской программы Тихоновой Е.Р. «Мультипликация как средство развития творческих способностей детей»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«Мультипликаторы»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авторской программы Тихоновой Е.Р. «Мультипликация как средство развития творческих способностей детей»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«Мультипликаторы»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авторской программы Тихоновой Е.Р. «Мультипликация как средство развития творческих способностей детей»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адаптирована к условиям образовательной организации учителем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математики и информатики Панюковой Н.Л.</w:t>
            </w:r>
          </w:p>
        </w:tc>
      </w:tr>
      <w:tr w:rsidR="00FD532E" w:rsidRPr="00FD532E" w:rsidTr="00A04607">
        <w:trPr>
          <w:tblCellSpacing w:w="0" w:type="dxa"/>
        </w:trPr>
        <w:tc>
          <w:tcPr>
            <w:tcW w:w="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A046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FD532E" w:rsidRDefault="00FD532E" w:rsidP="00FD53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«Мультипликаторы»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32E" w:rsidRPr="008C7820" w:rsidRDefault="00FD532E" w:rsidP="008C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авторской программы Тихоновой Е.Р. «Мультипликация как средство развития творческих способностей детей»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0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к условиям образовательной организации учителем математики и информатики Панюковой Н.Л.</w:t>
            </w:r>
          </w:p>
        </w:tc>
      </w:tr>
    </w:tbl>
    <w:p w:rsidR="00FD532E" w:rsidRPr="00FD532E" w:rsidRDefault="00FD532E" w:rsidP="00FD53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61" w:rsidRPr="00FD532E" w:rsidRDefault="00D24F61" w:rsidP="00FD532E"/>
    <w:sectPr w:rsidR="00D24F61" w:rsidRPr="00FD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E"/>
    <w:rsid w:val="001D265F"/>
    <w:rsid w:val="008C7820"/>
    <w:rsid w:val="00A04607"/>
    <w:rsid w:val="00B10FA8"/>
    <w:rsid w:val="00D24F61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3A91"/>
  <w15:chartTrackingRefBased/>
  <w15:docId w15:val="{9BEB428B-94E3-4264-835D-43C9913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polkova0806@mail.ru</cp:lastModifiedBy>
  <cp:revision>1</cp:revision>
  <dcterms:created xsi:type="dcterms:W3CDTF">2018-09-13T03:29:00Z</dcterms:created>
  <dcterms:modified xsi:type="dcterms:W3CDTF">2018-09-13T04:14:00Z</dcterms:modified>
</cp:coreProperties>
</file>