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5F" w:rsidRDefault="00DF3B5F" w:rsidP="00DF3B5F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  <w:lang w:val="en-US"/>
        </w:rPr>
      </w:pPr>
    </w:p>
    <w:p w:rsidR="00DF3B5F" w:rsidRDefault="00DF3B5F" w:rsidP="00DF3B5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6"/>
          <w:szCs w:val="26"/>
        </w:rPr>
      </w:pPr>
      <w:r w:rsidRPr="00DF3B5F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 CYR" w:hAnsi="Arial CYR" w:cs="Arial CYR"/>
          <w:b/>
          <w:bCs/>
          <w:color w:val="000000"/>
          <w:sz w:val="26"/>
          <w:szCs w:val="26"/>
        </w:rPr>
        <w:t>Перечень ссылок на методические материалы</w:t>
      </w:r>
    </w:p>
    <w:p w:rsidR="00DF3B5F" w:rsidRDefault="00DF3B5F" w:rsidP="00DF3B5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6"/>
          <w:szCs w:val="26"/>
        </w:rPr>
      </w:pPr>
      <w:proofErr w:type="gramStart"/>
      <w:r>
        <w:rPr>
          <w:rFonts w:ascii="Arial CYR" w:hAnsi="Arial CYR" w:cs="Arial CYR"/>
          <w:b/>
          <w:bCs/>
          <w:color w:val="000000"/>
          <w:sz w:val="26"/>
          <w:szCs w:val="26"/>
        </w:rPr>
        <w:t>по финансовой грамотности, предназначенные для людей</w:t>
      </w:r>
      <w:proofErr w:type="gramEnd"/>
    </w:p>
    <w:p w:rsidR="00DF3B5F" w:rsidRDefault="00DF3B5F" w:rsidP="00DF3B5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6"/>
          <w:szCs w:val="26"/>
        </w:rPr>
      </w:pPr>
      <w:r>
        <w:rPr>
          <w:rFonts w:ascii="Arial CYR" w:hAnsi="Arial CYR" w:cs="Arial CYR"/>
          <w:b/>
          <w:bCs/>
          <w:color w:val="000000"/>
          <w:sz w:val="26"/>
          <w:szCs w:val="26"/>
        </w:rPr>
        <w:t>с инвалидностью</w:t>
      </w:r>
    </w:p>
    <w:p w:rsidR="00DF3B5F" w:rsidRDefault="00DF3B5F" w:rsidP="00DF3B5F">
      <w:pPr>
        <w:autoSpaceDE w:val="0"/>
        <w:autoSpaceDN w:val="0"/>
        <w:adjustRightInd w:val="0"/>
        <w:spacing w:after="197" w:line="240" w:lineRule="auto"/>
        <w:jc w:val="both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val="en-US"/>
        </w:rPr>
        <w:tab/>
      </w:r>
      <w:r w:rsidRPr="00DF3B5F">
        <w:rPr>
          <w:rFonts w:ascii="Arial" w:hAnsi="Arial" w:cs="Arial"/>
          <w:color w:val="000000"/>
          <w:sz w:val="26"/>
          <w:szCs w:val="26"/>
        </w:rPr>
        <w:t xml:space="preserve">1. </w:t>
      </w:r>
      <w:r>
        <w:rPr>
          <w:rFonts w:ascii="Arial CYR" w:hAnsi="Arial CYR" w:cs="Arial CYR"/>
          <w:color w:val="000000"/>
          <w:sz w:val="26"/>
          <w:szCs w:val="26"/>
        </w:rPr>
        <w:t xml:space="preserve">Особенности обучения финансовой грамотности людей с ограниченными возможностями здоровья </w:t>
      </w:r>
      <w:hyperlink r:id="rId4" w:history="1">
        <w:r>
          <w:rPr>
            <w:rFonts w:ascii="Arial CYR" w:hAnsi="Arial CYR" w:cs="Arial CYR"/>
            <w:color w:val="0000FF"/>
            <w:sz w:val="26"/>
            <w:szCs w:val="26"/>
            <w:u w:val="single"/>
          </w:rPr>
          <w:t>https://fincult.info/teaching/osobennosti-obucheniya-finansovoy-gramotnosti-lyudey-s-ogranichennymi-vozmozhnostyami-zdorovya/</w:t>
        </w:r>
      </w:hyperlink>
      <w:r>
        <w:rPr>
          <w:rFonts w:ascii="Arial CYR" w:hAnsi="Arial CYR" w:cs="Arial CYR"/>
          <w:color w:val="000000"/>
          <w:sz w:val="26"/>
          <w:szCs w:val="26"/>
        </w:rPr>
        <w:t>;</w:t>
      </w:r>
    </w:p>
    <w:p w:rsidR="00DF3B5F" w:rsidRDefault="00DF3B5F" w:rsidP="00DF3B5F">
      <w:pPr>
        <w:autoSpaceDE w:val="0"/>
        <w:autoSpaceDN w:val="0"/>
        <w:adjustRightInd w:val="0"/>
        <w:spacing w:after="197" w:line="240" w:lineRule="auto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DF3B5F">
        <w:rPr>
          <w:rFonts w:ascii="Arial" w:hAnsi="Arial" w:cs="Arial"/>
          <w:color w:val="000000"/>
          <w:sz w:val="26"/>
          <w:szCs w:val="26"/>
        </w:rPr>
        <w:tab/>
        <w:t xml:space="preserve">2. </w:t>
      </w:r>
      <w:r>
        <w:rPr>
          <w:rFonts w:ascii="Arial CYR" w:hAnsi="Arial CYR" w:cs="Arial CYR"/>
          <w:color w:val="000000"/>
          <w:sz w:val="26"/>
          <w:szCs w:val="26"/>
        </w:rPr>
        <w:t xml:space="preserve">Знание — сила: защити себя и близких от мошенничества на финансовых рынках </w:t>
      </w:r>
      <w:hyperlink r:id="rId5" w:history="1">
        <w:r>
          <w:rPr>
            <w:rFonts w:ascii="Arial CYR" w:hAnsi="Arial CYR" w:cs="Arial CYR"/>
            <w:color w:val="0000FF"/>
            <w:sz w:val="26"/>
            <w:szCs w:val="26"/>
            <w:u w:val="single"/>
          </w:rPr>
          <w:t>https://fincult.info/teaching/znanie-sila-zashchiti-sebya-i-blizkikh-ot-moshennichestva-na-finansovykh-rynkakh/</w:t>
        </w:r>
      </w:hyperlink>
      <w:r>
        <w:rPr>
          <w:rFonts w:ascii="Arial CYR" w:hAnsi="Arial CYR" w:cs="Arial CYR"/>
          <w:color w:val="000000"/>
          <w:sz w:val="26"/>
          <w:szCs w:val="26"/>
        </w:rPr>
        <w:t>;</w:t>
      </w:r>
    </w:p>
    <w:p w:rsidR="00DF3B5F" w:rsidRDefault="00DF3B5F" w:rsidP="00DF3B5F">
      <w:pPr>
        <w:autoSpaceDE w:val="0"/>
        <w:autoSpaceDN w:val="0"/>
        <w:adjustRightInd w:val="0"/>
        <w:spacing w:after="197" w:line="240" w:lineRule="auto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DF3B5F">
        <w:rPr>
          <w:rFonts w:ascii="Arial" w:hAnsi="Arial" w:cs="Arial"/>
          <w:color w:val="000000"/>
          <w:sz w:val="26"/>
          <w:szCs w:val="26"/>
        </w:rPr>
        <w:tab/>
        <w:t xml:space="preserve">3. </w:t>
      </w:r>
      <w:r>
        <w:rPr>
          <w:rFonts w:ascii="Arial CYR" w:hAnsi="Arial CYR" w:cs="Arial CYR"/>
          <w:color w:val="000000"/>
          <w:sz w:val="26"/>
          <w:szCs w:val="26"/>
        </w:rPr>
        <w:t xml:space="preserve">Модули </w:t>
      </w:r>
      <w:r w:rsidRPr="00DF3B5F">
        <w:rPr>
          <w:rFonts w:ascii="Arial" w:hAnsi="Arial" w:cs="Arial"/>
          <w:color w:val="000000"/>
          <w:sz w:val="26"/>
          <w:szCs w:val="26"/>
        </w:rPr>
        <w:t>«</w:t>
      </w:r>
      <w:r>
        <w:rPr>
          <w:rFonts w:ascii="Arial CYR" w:hAnsi="Arial CYR" w:cs="Arial CYR"/>
          <w:color w:val="000000"/>
          <w:sz w:val="26"/>
          <w:szCs w:val="26"/>
        </w:rPr>
        <w:t>Основы финансовой грамотности</w:t>
      </w:r>
      <w:r w:rsidRPr="00DF3B5F">
        <w:rPr>
          <w:rFonts w:ascii="Arial" w:hAnsi="Arial" w:cs="Arial"/>
          <w:color w:val="000000"/>
          <w:sz w:val="26"/>
          <w:szCs w:val="26"/>
        </w:rPr>
        <w:t xml:space="preserve">» </w:t>
      </w:r>
      <w:r>
        <w:rPr>
          <w:rFonts w:ascii="Arial CYR" w:hAnsi="Arial CYR" w:cs="Arial CYR"/>
          <w:color w:val="000000"/>
          <w:sz w:val="26"/>
          <w:szCs w:val="26"/>
        </w:rPr>
        <w:t xml:space="preserve">по направлениям подготовки и специальностям высшего образования с использованием дистанционных технологий, в том числе для людей с инвалидностью </w:t>
      </w:r>
      <w:hyperlink r:id="rId6" w:history="1">
        <w:r>
          <w:rPr>
            <w:rFonts w:ascii="Arial CYR" w:hAnsi="Arial CYR" w:cs="Arial CYR"/>
            <w:color w:val="0000FF"/>
            <w:sz w:val="26"/>
            <w:szCs w:val="26"/>
            <w:u w:val="single"/>
          </w:rPr>
          <w:t>https://fincult.info/teaching/moduli-osnovy-finansovoy-gramotnosti-po-napravleniyam-podgotovki-i-spetsialnostyam-vysshego-obrazova/</w:t>
        </w:r>
      </w:hyperlink>
      <w:r>
        <w:rPr>
          <w:rFonts w:ascii="Arial CYR" w:hAnsi="Arial CYR" w:cs="Arial CYR"/>
          <w:color w:val="000000"/>
          <w:sz w:val="26"/>
          <w:szCs w:val="26"/>
        </w:rPr>
        <w:t>;</w:t>
      </w:r>
    </w:p>
    <w:p w:rsidR="00DF3B5F" w:rsidRDefault="00DF3B5F" w:rsidP="00DF3B5F">
      <w:pPr>
        <w:autoSpaceDE w:val="0"/>
        <w:autoSpaceDN w:val="0"/>
        <w:adjustRightInd w:val="0"/>
        <w:spacing w:after="197" w:line="240" w:lineRule="auto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DF3B5F">
        <w:rPr>
          <w:rFonts w:ascii="Arial" w:hAnsi="Arial" w:cs="Arial"/>
          <w:color w:val="000000"/>
          <w:sz w:val="26"/>
          <w:szCs w:val="26"/>
        </w:rPr>
        <w:tab/>
        <w:t xml:space="preserve">4. </w:t>
      </w:r>
      <w:r>
        <w:rPr>
          <w:rFonts w:ascii="Arial CYR" w:hAnsi="Arial CYR" w:cs="Arial CYR"/>
          <w:color w:val="000000"/>
          <w:sz w:val="26"/>
          <w:szCs w:val="26"/>
        </w:rPr>
        <w:t xml:space="preserve">Видеоматериалы о финансовых продуктах и услугах на жестовом языке </w:t>
      </w:r>
      <w:hyperlink r:id="rId7" w:history="1">
        <w:r>
          <w:rPr>
            <w:rFonts w:ascii="Arial CYR" w:hAnsi="Arial CYR" w:cs="Arial CYR"/>
            <w:color w:val="0000FF"/>
            <w:sz w:val="26"/>
            <w:szCs w:val="26"/>
            <w:u w:val="single"/>
          </w:rPr>
          <w:t>https://fincult.info/teaching/o-finansovykh-produktakh-i-uslugakh-na-yazyke-zhestov/</w:t>
        </w:r>
      </w:hyperlink>
      <w:r>
        <w:rPr>
          <w:rFonts w:ascii="Arial CYR" w:hAnsi="Arial CYR" w:cs="Arial CYR"/>
          <w:color w:val="000000"/>
          <w:sz w:val="26"/>
          <w:szCs w:val="26"/>
        </w:rPr>
        <w:t>;</w:t>
      </w:r>
    </w:p>
    <w:p w:rsidR="00DF3B5F" w:rsidRDefault="00DF3B5F" w:rsidP="00DF3B5F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color w:val="000000"/>
          <w:sz w:val="26"/>
          <w:szCs w:val="26"/>
        </w:rPr>
      </w:pPr>
      <w:r w:rsidRPr="00DF3B5F">
        <w:rPr>
          <w:rFonts w:ascii="Arial" w:hAnsi="Arial" w:cs="Arial"/>
          <w:color w:val="000000"/>
          <w:sz w:val="26"/>
          <w:szCs w:val="26"/>
        </w:rPr>
        <w:tab/>
        <w:t xml:space="preserve">5. </w:t>
      </w:r>
      <w:r>
        <w:rPr>
          <w:rFonts w:ascii="Arial" w:hAnsi="Arial" w:cs="Arial"/>
          <w:color w:val="000000"/>
          <w:sz w:val="26"/>
          <w:szCs w:val="26"/>
          <w:lang w:val="en-US"/>
        </w:rPr>
        <w:t>https</w:t>
      </w:r>
      <w:r w:rsidRPr="00DF3B5F">
        <w:rPr>
          <w:rFonts w:ascii="Arial" w:hAnsi="Arial" w:cs="Arial"/>
          <w:color w:val="000000"/>
          <w:sz w:val="26"/>
          <w:szCs w:val="26"/>
        </w:rPr>
        <w:t>://</w:t>
      </w:r>
      <w:r>
        <w:rPr>
          <w:rFonts w:ascii="Arial" w:hAnsi="Arial" w:cs="Arial"/>
          <w:color w:val="000000"/>
          <w:sz w:val="26"/>
          <w:szCs w:val="26"/>
          <w:lang w:val="en-US"/>
        </w:rPr>
        <w:t>disk</w:t>
      </w:r>
      <w:r w:rsidRPr="00DF3B5F">
        <w:rPr>
          <w:rFonts w:ascii="Arial" w:hAnsi="Arial" w:cs="Arial"/>
          <w:color w:val="000000"/>
          <w:sz w:val="26"/>
          <w:szCs w:val="26"/>
        </w:rPr>
        <w:t>.</w:t>
      </w:r>
      <w:proofErr w:type="spellStart"/>
      <w:r>
        <w:rPr>
          <w:rFonts w:ascii="Arial" w:hAnsi="Arial" w:cs="Arial"/>
          <w:color w:val="000000"/>
          <w:sz w:val="26"/>
          <w:szCs w:val="26"/>
          <w:lang w:val="en-US"/>
        </w:rPr>
        <w:t>yandex</w:t>
      </w:r>
      <w:proofErr w:type="spellEnd"/>
      <w:r w:rsidRPr="00DF3B5F">
        <w:rPr>
          <w:rFonts w:ascii="Arial" w:hAnsi="Arial" w:cs="Arial"/>
          <w:color w:val="000000"/>
          <w:sz w:val="26"/>
          <w:szCs w:val="26"/>
        </w:rPr>
        <w:t>.</w:t>
      </w:r>
      <w:proofErr w:type="spellStart"/>
      <w:r>
        <w:rPr>
          <w:rFonts w:ascii="Arial" w:hAnsi="Arial" w:cs="Arial"/>
          <w:color w:val="000000"/>
          <w:sz w:val="26"/>
          <w:szCs w:val="26"/>
          <w:lang w:val="en-US"/>
        </w:rPr>
        <w:t>ru</w:t>
      </w:r>
      <w:proofErr w:type="spellEnd"/>
      <w:r w:rsidRPr="00DF3B5F">
        <w:rPr>
          <w:rFonts w:ascii="Arial" w:hAnsi="Arial" w:cs="Arial"/>
          <w:color w:val="000000"/>
          <w:sz w:val="26"/>
          <w:szCs w:val="26"/>
        </w:rPr>
        <w:t>/</w:t>
      </w:r>
      <w:r>
        <w:rPr>
          <w:rFonts w:ascii="Arial" w:hAnsi="Arial" w:cs="Arial"/>
          <w:color w:val="000000"/>
          <w:sz w:val="26"/>
          <w:szCs w:val="26"/>
          <w:lang w:val="en-US"/>
        </w:rPr>
        <w:t>d</w:t>
      </w:r>
      <w:r w:rsidRPr="00DF3B5F">
        <w:rPr>
          <w:rFonts w:ascii="Arial" w:hAnsi="Arial" w:cs="Arial"/>
          <w:color w:val="000000"/>
          <w:sz w:val="26"/>
          <w:szCs w:val="26"/>
        </w:rPr>
        <w:t>/</w:t>
      </w:r>
      <w:r>
        <w:rPr>
          <w:rFonts w:ascii="Arial" w:hAnsi="Arial" w:cs="Arial"/>
          <w:color w:val="000000"/>
          <w:sz w:val="26"/>
          <w:szCs w:val="26"/>
          <w:lang w:val="en-US"/>
        </w:rPr>
        <w:t>SP</w:t>
      </w:r>
      <w:r w:rsidRPr="00DF3B5F">
        <w:rPr>
          <w:rFonts w:ascii="Arial" w:hAnsi="Arial" w:cs="Arial"/>
          <w:color w:val="000000"/>
          <w:sz w:val="26"/>
          <w:szCs w:val="26"/>
        </w:rPr>
        <w:t>25</w:t>
      </w:r>
      <w:proofErr w:type="spellStart"/>
      <w:r>
        <w:rPr>
          <w:rFonts w:ascii="Arial" w:hAnsi="Arial" w:cs="Arial"/>
          <w:color w:val="000000"/>
          <w:sz w:val="26"/>
          <w:szCs w:val="26"/>
          <w:lang w:val="en-US"/>
        </w:rPr>
        <w:t>gq</w:t>
      </w:r>
      <w:proofErr w:type="spellEnd"/>
      <w:r w:rsidRPr="00DF3B5F">
        <w:rPr>
          <w:rFonts w:ascii="Arial" w:hAnsi="Arial" w:cs="Arial"/>
          <w:color w:val="000000"/>
          <w:sz w:val="26"/>
          <w:szCs w:val="26"/>
        </w:rPr>
        <w:t>8</w:t>
      </w:r>
      <w:proofErr w:type="spellStart"/>
      <w:r>
        <w:rPr>
          <w:rFonts w:ascii="Arial" w:hAnsi="Arial" w:cs="Arial"/>
          <w:color w:val="000000"/>
          <w:sz w:val="26"/>
          <w:szCs w:val="26"/>
          <w:lang w:val="en-US"/>
        </w:rPr>
        <w:t>DClLLwg</w:t>
      </w:r>
      <w:proofErr w:type="spellEnd"/>
      <w:r w:rsidRPr="00DF3B5F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 CYR" w:hAnsi="Arial CYR" w:cs="Arial CYR"/>
          <w:color w:val="000000"/>
          <w:sz w:val="26"/>
          <w:szCs w:val="26"/>
        </w:rPr>
        <w:t xml:space="preserve">ссылка на материалы для подготовки книги </w:t>
      </w:r>
      <w:r w:rsidRPr="00DF3B5F">
        <w:rPr>
          <w:rFonts w:ascii="Arial" w:hAnsi="Arial" w:cs="Arial"/>
          <w:color w:val="000000"/>
          <w:sz w:val="26"/>
          <w:szCs w:val="26"/>
        </w:rPr>
        <w:t>«</w:t>
      </w:r>
      <w:r>
        <w:rPr>
          <w:rFonts w:ascii="Arial CYR" w:hAnsi="Arial CYR" w:cs="Arial CYR"/>
          <w:color w:val="000000"/>
          <w:sz w:val="26"/>
          <w:szCs w:val="26"/>
        </w:rPr>
        <w:t>Финансовая культура шрифтом Брайля</w:t>
      </w:r>
      <w:r w:rsidRPr="00DF3B5F">
        <w:rPr>
          <w:rFonts w:ascii="Arial" w:hAnsi="Arial" w:cs="Arial"/>
          <w:color w:val="000000"/>
          <w:sz w:val="26"/>
          <w:szCs w:val="26"/>
        </w:rPr>
        <w:t xml:space="preserve">» </w:t>
      </w:r>
      <w:r>
        <w:rPr>
          <w:rFonts w:ascii="Arial CYR" w:hAnsi="Arial CYR" w:cs="Arial CYR"/>
          <w:color w:val="000000"/>
          <w:sz w:val="26"/>
          <w:szCs w:val="26"/>
        </w:rPr>
        <w:t>и контакты типографий.</w:t>
      </w:r>
    </w:p>
    <w:p w:rsidR="00DF3B5F" w:rsidRPr="00DF3B5F" w:rsidRDefault="00DF3B5F" w:rsidP="00DF3B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3B5F" w:rsidRPr="00DF3B5F" w:rsidRDefault="00DF3B5F" w:rsidP="00DF3B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F3B5F" w:rsidRPr="00DF3B5F" w:rsidRDefault="00DF3B5F" w:rsidP="00DF3B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F3B5F" w:rsidRPr="00DF3B5F" w:rsidRDefault="00DF3B5F" w:rsidP="00DF3B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22C0" w:rsidRDefault="00DF3B5F"/>
    <w:sectPr w:rsidR="002222C0" w:rsidSect="001D432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B5F"/>
    <w:rsid w:val="00375FF4"/>
    <w:rsid w:val="006A24AC"/>
    <w:rsid w:val="00DB335C"/>
    <w:rsid w:val="00DF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incult.info/teaching/o-finansovykh-produktakh-i-uslugakh-na-yazyke-zhest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ncult.info/teaching/moduli-osnovy-finansovoy-gramotnosti-po-napravleniyam-podgotovki-i-spetsialnostyam-vysshego-obrazova/" TargetMode="External"/><Relationship Id="rId5" Type="http://schemas.openxmlformats.org/officeDocument/2006/relationships/hyperlink" Target="https://fincult.info/teaching/znanie-sila-zashchiti-sebya-i-blizkikh-ot-moshennichestva-na-finansovykh-rynkakh/" TargetMode="External"/><Relationship Id="rId4" Type="http://schemas.openxmlformats.org/officeDocument/2006/relationships/hyperlink" Target="https://fincult.info/teaching/osobennosti-obucheniya-finansovoy-gramotnosti-lyudey-s-ogranichennymi-vozmozhnostyami-zdorov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2022-03-01T14:12:00Z</dcterms:created>
  <dcterms:modified xsi:type="dcterms:W3CDTF">2022-03-01T14:13:00Z</dcterms:modified>
</cp:coreProperties>
</file>