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A" w:rsidRDefault="00F3503A" w:rsidP="0081734E">
      <w:pPr>
        <w:spacing w:before="120" w:after="120" w:line="390" w:lineRule="atLeast"/>
        <w:ind w:left="0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  <w:lang w:val="ru-RU" w:eastAsia="ru-RU"/>
        </w:rPr>
      </w:pPr>
      <w:r>
        <w:rPr>
          <w:rFonts w:ascii="Times New Roman" w:hAnsi="Times New Roman"/>
          <w:b/>
          <w:bCs/>
          <w:color w:val="199043"/>
          <w:kern w:val="36"/>
          <w:sz w:val="33"/>
          <w:szCs w:val="33"/>
          <w:lang w:val="ru-RU" w:eastAsia="ru-RU"/>
        </w:rPr>
        <w:t>Рабочая п</w:t>
      </w:r>
      <w:r w:rsidRPr="00F166B0">
        <w:rPr>
          <w:rFonts w:ascii="inherit" w:hAnsi="inherit"/>
          <w:b/>
          <w:bCs/>
          <w:color w:val="199043"/>
          <w:kern w:val="36"/>
          <w:sz w:val="33"/>
          <w:szCs w:val="33"/>
          <w:lang w:val="ru-RU" w:eastAsia="ru-RU"/>
        </w:rPr>
        <w:t>рограмма</w:t>
      </w:r>
      <w:r>
        <w:rPr>
          <w:rFonts w:ascii="Times New Roman" w:hAnsi="Times New Roman"/>
          <w:b/>
          <w:bCs/>
          <w:color w:val="199043"/>
          <w:kern w:val="36"/>
          <w:sz w:val="33"/>
          <w:szCs w:val="33"/>
          <w:lang w:val="ru-RU" w:eastAsia="ru-RU"/>
        </w:rPr>
        <w:t xml:space="preserve"> предметного курса</w:t>
      </w:r>
    </w:p>
    <w:p w:rsidR="00F3503A" w:rsidRPr="0081734E" w:rsidRDefault="00F3503A" w:rsidP="0081734E">
      <w:pPr>
        <w:spacing w:before="120" w:after="120" w:line="390" w:lineRule="atLeast"/>
        <w:ind w:left="0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  <w:lang w:val="ru-RU" w:eastAsia="ru-RU"/>
        </w:rPr>
      </w:pPr>
      <w:r w:rsidRPr="00F166B0">
        <w:rPr>
          <w:rFonts w:ascii="inherit" w:hAnsi="inherit"/>
          <w:b/>
          <w:bCs/>
          <w:color w:val="199043"/>
          <w:kern w:val="36"/>
          <w:sz w:val="33"/>
          <w:szCs w:val="33"/>
          <w:lang w:val="ru-RU" w:eastAsia="ru-RU"/>
        </w:rPr>
        <w:t xml:space="preserve">  "Теория и практика написания сочинения-рассуждения"</w:t>
      </w:r>
    </w:p>
    <w:p w:rsidR="00F3503A" w:rsidRPr="0081734E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F3503A" w:rsidRPr="00F166B0" w:rsidRDefault="0049558C" w:rsidP="00F166B0">
      <w:pPr>
        <w:spacing w:before="240" w:after="24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pict>
          <v:rect id="_x0000_i1025" style="width:0;height:1.5pt" o:hralign="center" o:hrstd="t" o:hr="t" fillcolor="#a0a0a0" stroked="f"/>
        </w:pict>
      </w:r>
    </w:p>
    <w:p w:rsidR="00F3503A" w:rsidRPr="00914560" w:rsidRDefault="00F3503A" w:rsidP="0081734E">
      <w:pPr>
        <w:spacing w:after="12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Среди тестовых заданий, предлагаемых контрольными измерительными материалами, трудным и</w:t>
      </w:r>
      <w:r w:rsidR="000F1024"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полезным является задание типа</w:t>
      </w:r>
      <w:proofErr w:type="gramStart"/>
      <w:r w:rsidR="000F1024"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С</w:t>
      </w:r>
      <w:proofErr w:type="gramEnd"/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, которое ориентировано на анализ (интерпретацию) научно-популярного, художественного или публицистического текста и написание сочинения-рассуждения по нему.</w:t>
      </w:r>
    </w:p>
    <w:p w:rsidR="00F3503A" w:rsidRPr="00914560" w:rsidRDefault="00F3503A" w:rsidP="0081734E">
      <w:pPr>
        <w:spacing w:after="12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В школьной практике обучения русскому языку и развитию речи этим вопросам уделяется недостаточно внимания. Тем не </w:t>
      </w:r>
      <w:proofErr w:type="gramStart"/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менее</w:t>
      </w:r>
      <w:proofErr w:type="gramEnd"/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в реальной жизни человек сталкивается чаще всего именно с этими стилевыми разновидностями текстов, особенно в средствах массовой информации, и умение воспринимать, понимать, анализировать такие тексты важно и необходимо.</w:t>
      </w:r>
    </w:p>
    <w:p w:rsidR="00F3503A" w:rsidRPr="00914560" w:rsidRDefault="00F3503A" w:rsidP="0081734E">
      <w:pPr>
        <w:spacing w:after="12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Учитывая </w:t>
      </w:r>
      <w:proofErr w:type="gramStart"/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вышеизложенное</w:t>
      </w:r>
      <w:proofErr w:type="gramEnd"/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, считаю необходимым пре</w:t>
      </w:r>
      <w:r w:rsidR="001D7076"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дложить программу предметного курса</w:t>
      </w:r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«Теория и практика написания сочинения</w:t>
      </w:r>
      <w:r w:rsidR="000F1024"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-</w:t>
      </w:r>
      <w:r w:rsidR="001D7076"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расс</w:t>
      </w:r>
      <w:r w:rsidR="001D7076"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у</w:t>
      </w:r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ждения».</w:t>
      </w:r>
    </w:p>
    <w:p w:rsidR="00F3503A" w:rsidRPr="00914560" w:rsidRDefault="00F3503A" w:rsidP="00F166B0">
      <w:pPr>
        <w:spacing w:after="12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  <w:r w:rsidRPr="00914560"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  <w:t>Пояснительная записка</w:t>
      </w:r>
    </w:p>
    <w:p w:rsidR="00F3503A" w:rsidRDefault="001D7076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Предметный курс</w:t>
      </w:r>
      <w:r w:rsidR="00F3503A"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по программе «Теория и практика написания сочинения-рассуждения» предназначен для уча</w:t>
      </w:r>
      <w:r w:rsidR="00354C88">
        <w:rPr>
          <w:rFonts w:ascii="Times New Roman" w:hAnsi="Times New Roman"/>
          <w:color w:val="auto"/>
          <w:sz w:val="24"/>
          <w:szCs w:val="24"/>
          <w:lang w:val="ru-RU" w:eastAsia="ru-RU"/>
        </w:rPr>
        <w:t>щихся 8 класса и рассчитан на 34</w:t>
      </w:r>
      <w:r w:rsidR="00773DFC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часа</w:t>
      </w:r>
      <w:r w:rsidR="00F3503A" w:rsidRPr="00914560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  <w:r w:rsidR="007738C3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Данная программа разработана на основе авторской (</w:t>
      </w:r>
      <w:proofErr w:type="spellStart"/>
      <w:r w:rsidR="007738C3">
        <w:rPr>
          <w:rFonts w:ascii="Times New Roman" w:hAnsi="Times New Roman"/>
          <w:color w:val="auto"/>
          <w:sz w:val="24"/>
          <w:szCs w:val="24"/>
          <w:lang w:val="ru-RU" w:eastAsia="ru-RU"/>
        </w:rPr>
        <w:t>А.В.Пономарёва</w:t>
      </w:r>
      <w:proofErr w:type="spellEnd"/>
      <w:r w:rsidR="007738C3">
        <w:rPr>
          <w:rFonts w:ascii="Times New Roman" w:hAnsi="Times New Roman"/>
          <w:color w:val="auto"/>
          <w:sz w:val="24"/>
          <w:szCs w:val="24"/>
          <w:lang w:val="ru-RU" w:eastAsia="ru-RU"/>
        </w:rPr>
        <w:t>);</w:t>
      </w:r>
    </w:p>
    <w:p w:rsidR="00EE5B2F" w:rsidRPr="00EE5B2F" w:rsidRDefault="00EE5B2F" w:rsidP="00EE5B2F">
      <w:pPr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 xml:space="preserve">-на основании приказа 97-ОД от 02.09.2020  «Об организации внеурочной деятельности» </w:t>
      </w:r>
      <w:proofErr w:type="spellStart"/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>Дроновская</w:t>
      </w:r>
      <w:proofErr w:type="spellEnd"/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 xml:space="preserve"> ООШ, филиал МАОУ «</w:t>
      </w:r>
      <w:proofErr w:type="spellStart"/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>Бигилинская</w:t>
      </w:r>
      <w:proofErr w:type="spellEnd"/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 xml:space="preserve"> СОШ»</w:t>
      </w:r>
    </w:p>
    <w:p w:rsidR="00EE5B2F" w:rsidRPr="00EE5B2F" w:rsidRDefault="00EE5B2F" w:rsidP="00EE5B2F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>Для обеспечения реализации программы внеурочной деятельности в очном формате и с использованием дистанционных технологий в образовательном процессе будут использоваться образовательные интернет площадки, ресурсы и приложения:</w:t>
      </w:r>
    </w:p>
    <w:p w:rsidR="00EE5B2F" w:rsidRPr="00EE5B2F" w:rsidRDefault="00EE5B2F" w:rsidP="00EE5B2F">
      <w:pPr>
        <w:ind w:left="0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proofErr w:type="spellStart"/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>Учи</w:t>
      </w:r>
      <w:proofErr w:type="gramStart"/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>.р</w:t>
      </w:r>
      <w:proofErr w:type="gramEnd"/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>у</w:t>
      </w:r>
      <w:proofErr w:type="spellEnd"/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hyperlink r:id="rId6" w:history="1">
        <w:r w:rsidRPr="00EE5B2F">
          <w:rPr>
            <w:rFonts w:ascii="Times New Roman" w:hAnsi="Times New Roman"/>
            <w:color w:val="auto"/>
            <w:sz w:val="24"/>
            <w:szCs w:val="24"/>
            <w:u w:val="single"/>
          </w:rPr>
          <w:t>https</w:t>
        </w:r>
        <w:r w:rsidRPr="00EE5B2F">
          <w:rPr>
            <w:rFonts w:ascii="Times New Roman" w:hAnsi="Times New Roman"/>
            <w:color w:val="auto"/>
            <w:sz w:val="24"/>
            <w:szCs w:val="24"/>
            <w:u w:val="single"/>
            <w:lang w:val="ru-RU"/>
          </w:rPr>
          <w:t>://</w:t>
        </w:r>
        <w:proofErr w:type="spellStart"/>
        <w:r w:rsidRPr="00EE5B2F">
          <w:rPr>
            <w:rFonts w:ascii="Times New Roman" w:hAnsi="Times New Roman"/>
            <w:color w:val="auto"/>
            <w:sz w:val="24"/>
            <w:szCs w:val="24"/>
            <w:u w:val="single"/>
          </w:rPr>
          <w:t>uchi</w:t>
        </w:r>
        <w:proofErr w:type="spellEnd"/>
        <w:r w:rsidRPr="00EE5B2F">
          <w:rPr>
            <w:rFonts w:ascii="Times New Roman" w:hAnsi="Times New Roman"/>
            <w:color w:val="auto"/>
            <w:sz w:val="24"/>
            <w:szCs w:val="24"/>
            <w:u w:val="single"/>
            <w:lang w:val="ru-RU"/>
          </w:rPr>
          <w:t>.</w:t>
        </w:r>
        <w:proofErr w:type="spellStart"/>
        <w:r w:rsidRPr="00EE5B2F">
          <w:rPr>
            <w:rFonts w:ascii="Times New Roman" w:hAnsi="Times New Roman"/>
            <w:color w:val="auto"/>
            <w:sz w:val="24"/>
            <w:szCs w:val="24"/>
            <w:u w:val="single"/>
          </w:rPr>
          <w:t>ru</w:t>
        </w:r>
        <w:proofErr w:type="spellEnd"/>
        <w:r w:rsidRPr="00EE5B2F">
          <w:rPr>
            <w:rFonts w:ascii="Times New Roman" w:hAnsi="Times New Roman"/>
            <w:color w:val="auto"/>
            <w:sz w:val="24"/>
            <w:szCs w:val="24"/>
            <w:u w:val="single"/>
            <w:lang w:val="ru-RU"/>
          </w:rPr>
          <w:t>/</w:t>
        </w:r>
      </w:hyperlink>
    </w:p>
    <w:p w:rsidR="00EE5B2F" w:rsidRPr="00EE5B2F" w:rsidRDefault="00EE5B2F" w:rsidP="00EE5B2F">
      <w:pPr>
        <w:ind w:left="0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 xml:space="preserve">Яндекс учебник </w:t>
      </w:r>
      <w:hyperlink r:id="rId7" w:history="1">
        <w:r w:rsidRPr="00EE5B2F">
          <w:rPr>
            <w:rFonts w:ascii="Times New Roman" w:hAnsi="Times New Roman"/>
            <w:color w:val="auto"/>
            <w:sz w:val="24"/>
            <w:szCs w:val="24"/>
            <w:u w:val="single"/>
          </w:rPr>
          <w:t>https</w:t>
        </w:r>
        <w:r w:rsidRPr="00EE5B2F">
          <w:rPr>
            <w:rFonts w:ascii="Times New Roman" w:hAnsi="Times New Roman"/>
            <w:color w:val="auto"/>
            <w:sz w:val="24"/>
            <w:szCs w:val="24"/>
            <w:u w:val="single"/>
            <w:lang w:val="ru-RU"/>
          </w:rPr>
          <w:t>://</w:t>
        </w:r>
        <w:r w:rsidRPr="00EE5B2F">
          <w:rPr>
            <w:rFonts w:ascii="Times New Roman" w:hAnsi="Times New Roman"/>
            <w:color w:val="auto"/>
            <w:sz w:val="24"/>
            <w:szCs w:val="24"/>
            <w:u w:val="single"/>
          </w:rPr>
          <w:t>education</w:t>
        </w:r>
        <w:r w:rsidRPr="00EE5B2F">
          <w:rPr>
            <w:rFonts w:ascii="Times New Roman" w:hAnsi="Times New Roman"/>
            <w:color w:val="auto"/>
            <w:sz w:val="24"/>
            <w:szCs w:val="24"/>
            <w:u w:val="single"/>
            <w:lang w:val="ru-RU"/>
          </w:rPr>
          <w:t>.</w:t>
        </w:r>
        <w:proofErr w:type="spellStart"/>
        <w:r w:rsidRPr="00EE5B2F">
          <w:rPr>
            <w:rFonts w:ascii="Times New Roman" w:hAnsi="Times New Roman"/>
            <w:color w:val="auto"/>
            <w:sz w:val="24"/>
            <w:szCs w:val="24"/>
            <w:u w:val="single"/>
          </w:rPr>
          <w:t>yandex</w:t>
        </w:r>
        <w:proofErr w:type="spellEnd"/>
        <w:r w:rsidRPr="00EE5B2F">
          <w:rPr>
            <w:rFonts w:ascii="Times New Roman" w:hAnsi="Times New Roman"/>
            <w:color w:val="auto"/>
            <w:sz w:val="24"/>
            <w:szCs w:val="24"/>
            <w:u w:val="single"/>
            <w:lang w:val="ru-RU"/>
          </w:rPr>
          <w:t>.</w:t>
        </w:r>
        <w:proofErr w:type="spellStart"/>
        <w:r w:rsidRPr="00EE5B2F">
          <w:rPr>
            <w:rFonts w:ascii="Times New Roman" w:hAnsi="Times New Roman"/>
            <w:color w:val="auto"/>
            <w:sz w:val="24"/>
            <w:szCs w:val="24"/>
            <w:u w:val="single"/>
          </w:rPr>
          <w:t>ru</w:t>
        </w:r>
        <w:proofErr w:type="spellEnd"/>
        <w:r w:rsidRPr="00EE5B2F">
          <w:rPr>
            <w:rFonts w:ascii="Times New Roman" w:hAnsi="Times New Roman"/>
            <w:color w:val="auto"/>
            <w:sz w:val="24"/>
            <w:szCs w:val="24"/>
            <w:u w:val="single"/>
            <w:lang w:val="ru-RU"/>
          </w:rPr>
          <w:t>/</w:t>
        </w:r>
        <w:r w:rsidRPr="00EE5B2F">
          <w:rPr>
            <w:rFonts w:ascii="Times New Roman" w:hAnsi="Times New Roman"/>
            <w:color w:val="auto"/>
            <w:sz w:val="24"/>
            <w:szCs w:val="24"/>
            <w:u w:val="single"/>
          </w:rPr>
          <w:t>home</w:t>
        </w:r>
        <w:r w:rsidRPr="00EE5B2F">
          <w:rPr>
            <w:rFonts w:ascii="Times New Roman" w:hAnsi="Times New Roman"/>
            <w:color w:val="auto"/>
            <w:sz w:val="24"/>
            <w:szCs w:val="24"/>
            <w:u w:val="single"/>
            <w:lang w:val="ru-RU"/>
          </w:rPr>
          <w:t>/</w:t>
        </w:r>
      </w:hyperlink>
    </w:p>
    <w:p w:rsidR="00EE5B2F" w:rsidRPr="00EE5B2F" w:rsidRDefault="00EE5B2F" w:rsidP="00EE5B2F">
      <w:pPr>
        <w:ind w:left="0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EE5B2F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Российская электронная школа</w:t>
      </w:r>
    </w:p>
    <w:p w:rsidR="00EE5B2F" w:rsidRPr="00EE5B2F" w:rsidRDefault="00EE5B2F" w:rsidP="00EE5B2F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>Основной формой организации учебного процесса является урок: очный, урок с применением дистанционных</w:t>
      </w:r>
      <w:r w:rsidRPr="00EE5B2F">
        <w:rPr>
          <w:color w:val="auto"/>
          <w:lang w:val="ru-RU"/>
        </w:rPr>
        <w:t xml:space="preserve"> </w:t>
      </w:r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t>технологий.</w:t>
      </w:r>
      <w:r w:rsidRPr="00EE5B2F">
        <w:rPr>
          <w:rFonts w:ascii="Times New Roman" w:hAnsi="Times New Roman"/>
          <w:color w:val="auto"/>
          <w:sz w:val="24"/>
          <w:szCs w:val="24"/>
          <w:lang w:val="ru-RU"/>
        </w:rPr>
        <w:br/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  <w:t>Цели и задачи образовательной области и учебного курса: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i/>
          <w:iCs/>
          <w:color w:val="0F2A38"/>
          <w:sz w:val="24"/>
          <w:szCs w:val="24"/>
          <w:lang w:val="ru-RU" w:eastAsia="ru-RU"/>
        </w:rPr>
        <w:t>Теоретические: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Освоение знаний о языке и речи: литературных нормах, видах речевой деятельности, функциональных стилях русской речи;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i/>
          <w:iCs/>
          <w:color w:val="0F2A38"/>
          <w:sz w:val="24"/>
          <w:szCs w:val="24"/>
          <w:lang w:val="ru-RU" w:eastAsia="ru-RU"/>
        </w:rPr>
        <w:t>Развивающие: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Развитие познавательных интересов, интеллектуальных и творческих способностей;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i/>
          <w:iCs/>
          <w:color w:val="0F2A38"/>
          <w:sz w:val="24"/>
          <w:szCs w:val="24"/>
          <w:lang w:val="ru-RU" w:eastAsia="ru-RU"/>
        </w:rPr>
        <w:t>Практические: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Совершенствование коммуникативных умений;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Овладение умением проводить лингвистический, стилистический анализ 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 высказывание;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i/>
          <w:iCs/>
          <w:color w:val="0F2A38"/>
          <w:sz w:val="24"/>
          <w:szCs w:val="24"/>
          <w:lang w:val="ru-RU" w:eastAsia="ru-RU"/>
        </w:rPr>
        <w:lastRenderedPageBreak/>
        <w:t>Воспитательные: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Воспитание сознательного отношения к языку как явлению культуры, основному средству общения;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Воспитание стремления к самостоятельной работе по приобретению знаний и умений в различных областях жизни;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Применяемые технологии: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- технология исследовательской деятельности учащихся;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- технология проблемного обучения.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-информационные технологии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Основное содержание курса составляют знания о языке, литературных нормах, видах речевой деятельности, функциональных стилях русской речи, тексте. Значительное внимание в содержании программы уделено формированию практических навыков анализа текста, в составлении собственного текста.</w:t>
      </w:r>
    </w:p>
    <w:p w:rsidR="00914560" w:rsidRPr="00914560" w:rsidRDefault="00914560" w:rsidP="009145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Материал рассматривается в порядке усложнения: последовательно формируются навыки по составлению собственного текста-рассуждения</w:t>
      </w:r>
    </w:p>
    <w:p w:rsidR="00DF418D" w:rsidRDefault="00914560" w:rsidP="00DF418D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Программа базируется на </w:t>
      </w:r>
      <w:proofErr w:type="spellStart"/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межпредметных</w:t>
      </w:r>
      <w:proofErr w:type="spellEnd"/>
      <w:r w:rsidRPr="00914560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 связях с литературой, историей, экологией</w:t>
      </w:r>
    </w:p>
    <w:p w:rsidR="00EB5416" w:rsidRPr="00773DFC" w:rsidRDefault="00AB436C" w:rsidP="00773DFC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B436C"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  <w:t>Учебно - тематический план</w:t>
      </w:r>
    </w:p>
    <w:tbl>
      <w:tblPr>
        <w:tblpPr w:leftFromText="60" w:rightFromText="60" w:topFromText="15" w:bottomFromText="1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14"/>
        <w:gridCol w:w="828"/>
        <w:gridCol w:w="1135"/>
        <w:gridCol w:w="938"/>
        <w:gridCol w:w="1899"/>
        <w:gridCol w:w="646"/>
        <w:gridCol w:w="647"/>
      </w:tblGrid>
      <w:tr w:rsidR="00085C49" w:rsidRPr="00AB436C" w:rsidTr="00085C49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Перечень разделов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 xml:space="preserve">Кол-во </w:t>
            </w:r>
            <w:proofErr w:type="spellStart"/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лекц</w:t>
            </w:r>
            <w:proofErr w:type="spellEnd"/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. занятий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 xml:space="preserve">Кол-во </w:t>
            </w:r>
            <w:proofErr w:type="spellStart"/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зан</w:t>
            </w:r>
            <w:proofErr w:type="spellEnd"/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Формы контроля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Дата</w:t>
            </w:r>
          </w:p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F2A38"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085C49" w:rsidRPr="00AB436C" w:rsidTr="000663D9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Основные цели и задачи курса. Требования к творческой работе. Памятка «Советы по написанию сочинения»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Коллективная работа.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04.09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11.09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5B0915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Определение функционального стиля текста.</w:t>
            </w:r>
          </w:p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Работа со смысловыми типами речи.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Коллективная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18.09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25.09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0510FD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Анализ текста худ стиля с грамматическим заданием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Творческая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02.10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09.10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C72597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Об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учающее сочинение по тексту художественного</w:t>
            </w: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 xml:space="preserve"> стиля. Повторение орфографии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Творческая работа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ЦОРы</w:t>
            </w:r>
            <w:proofErr w:type="spellEnd"/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16.10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23.10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085C49" w:rsidTr="00D77F82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Анализ текста публицистического стиля с грамматическим заданием. Композиция.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 xml:space="preserve"> </w:t>
            </w: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Повторение орфографии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Коллективная и творческая работа.</w:t>
            </w:r>
          </w:p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proofErr w:type="spellStart"/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ЦОРы</w:t>
            </w:r>
            <w:proofErr w:type="spellEnd"/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06.11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13.11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CD418C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Обучающее сочинение по тексту публицистического стиля.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Творческая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20.11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27.11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DE48BE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Функциональные особенности научного стиля. Повторение синтаксиса.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Коллективная работа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ЦОРы</w:t>
            </w:r>
            <w:proofErr w:type="spellEnd"/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04.12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11.12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3D3859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 xml:space="preserve">Анализ текста научного стиля с грамматическим </w:t>
            </w: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lastRenderedPageBreak/>
              <w:t>заданием.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Творческая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18.12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25.12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DD0C8B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Обучающее сочинение по тексту научного стиля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Творческая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15.11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22.11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0B503E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Обу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чающее сочинение по тексту разговорного</w:t>
            </w: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 xml:space="preserve"> стиля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Творческая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29.11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05.02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DF2096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Функциональные особенности официально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 xml:space="preserve"> </w:t>
            </w: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- делового стиля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Коллективная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12.02</w:t>
            </w:r>
          </w:p>
          <w:p w:rsidR="00DA3C9A" w:rsidRPr="00AB436C" w:rsidRDefault="00DA3C9A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19.02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505F0C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Анализ текста официально-делового</w:t>
            </w: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 xml:space="preserve"> стиля с грамматическим заданием.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Коллективная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49558C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26.02</w:t>
            </w:r>
          </w:p>
          <w:p w:rsidR="0049558C" w:rsidRPr="00AB436C" w:rsidRDefault="0049558C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12.03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7C67AA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Обучающее сочин</w:t>
            </w: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ение по тексту официально-делового</w:t>
            </w: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 xml:space="preserve"> стиля.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Творческая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49558C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19.03</w:t>
            </w:r>
          </w:p>
          <w:p w:rsidR="0049558C" w:rsidRPr="00AB436C" w:rsidRDefault="0049558C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26.03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AE3708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Итоговое сочинение-рассуждение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Творческая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49558C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09.04</w:t>
            </w:r>
          </w:p>
          <w:p w:rsidR="0049558C" w:rsidRPr="00AB436C" w:rsidRDefault="0049558C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16.04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EB5416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D90D35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Систематизация знаний по изученному материалу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Коллективная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49558C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23.04</w:t>
            </w:r>
          </w:p>
          <w:p w:rsidR="0049558C" w:rsidRPr="00AB436C" w:rsidRDefault="0049558C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30.04</w:t>
            </w:r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  <w:tr w:rsidR="00085C49" w:rsidRPr="00AB436C" w:rsidTr="00F36849">
        <w:tc>
          <w:tcPr>
            <w:tcW w:w="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9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Систематизация знаний по изученному материалу</w:t>
            </w:r>
          </w:p>
        </w:tc>
        <w:tc>
          <w:tcPr>
            <w:tcW w:w="8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C49" w:rsidRPr="00AB436C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 w:rsidRPr="00AB436C"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Коллективная работа</w:t>
            </w:r>
          </w:p>
        </w:tc>
        <w:tc>
          <w:tcPr>
            <w:tcW w:w="6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Default="0049558C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07.05</w:t>
            </w:r>
          </w:p>
          <w:p w:rsidR="0049558C" w:rsidRDefault="0049558C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14.05</w:t>
            </w:r>
          </w:p>
          <w:p w:rsidR="0049558C" w:rsidRDefault="0049558C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21.05</w:t>
            </w:r>
          </w:p>
          <w:p w:rsidR="0049558C" w:rsidRPr="00AB436C" w:rsidRDefault="0049558C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  <w:t>28.05</w:t>
            </w:r>
            <w:bookmarkStart w:id="0" w:name="_GoBack"/>
            <w:bookmarkEnd w:id="0"/>
          </w:p>
        </w:tc>
        <w:tc>
          <w:tcPr>
            <w:tcW w:w="64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085C49" w:rsidRPr="00AB436C" w:rsidRDefault="00085C49" w:rsidP="00773DFC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F2A38"/>
                <w:sz w:val="24"/>
                <w:szCs w:val="24"/>
                <w:lang w:val="ru-RU" w:eastAsia="ru-RU"/>
              </w:rPr>
            </w:pPr>
          </w:p>
        </w:tc>
      </w:tr>
    </w:tbl>
    <w:p w:rsidR="00A817CF" w:rsidRPr="00AB436C" w:rsidRDefault="00A817CF" w:rsidP="00F166B0">
      <w:pPr>
        <w:spacing w:after="12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A817CF" w:rsidRPr="00AB436C" w:rsidRDefault="00A817CF" w:rsidP="00F166B0">
      <w:pPr>
        <w:spacing w:after="12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DF418D" w:rsidRDefault="00DF418D" w:rsidP="00A817CF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  <w:t>После п</w:t>
      </w:r>
      <w:r w:rsidR="009D4DF8"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  <w:t xml:space="preserve">рохождения программы предметного </w:t>
      </w:r>
      <w:r w:rsidRPr="00A817CF"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  <w:t xml:space="preserve"> курса учащиеся должны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  <w:t>Знать: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1. Требования к сочинению части</w:t>
      </w:r>
      <w:proofErr w:type="gram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 С</w:t>
      </w:r>
      <w:proofErr w:type="gram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 новой формы по русскому языку (критерии оценивания);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2. Основные понятия: проблема, авторская позиция, комментарий, аргумент;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3. Грамматические и речевые нормы (типы грамматических и речевых ошибок);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4. Специфику работы с публицистическим и художественным текстом при написании сочинения части</w:t>
      </w:r>
      <w:proofErr w:type="gram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 С</w:t>
      </w:r>
      <w:proofErr w:type="gram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5. Способы сжатия текста;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  <w:t>Уметь: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1. владеть комплексом умений, определяющих уровень языковой</w:t>
      </w:r>
      <w:r w:rsidR="00B76953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 и лингвистической компетенции 8</w:t>
      </w: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-классников;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2. определять проблему текстов и формулировать её разными способами;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3. грамотно писать сжатое изложение публицистического стиля;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4. владеть формами обработки информации исходного текста;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5. работать с тестовыми заданиями: самостоятельно (без помощи учителя) понимать формулировку задания и вникать в её смысл;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6. выбирать из исходного текста необходимую для комментария информацию в зависимости от стиля и типа речи исходного текста;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7. определять авторскую позицию в текстах с различной смысловой структурой, формулировать её разными способами </w:t>
      </w:r>
      <w:proofErr w:type="gram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( </w:t>
      </w:r>
      <w:proofErr w:type="gram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с помощью глаголов речи, с помощью способов передачи чужой речи);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8. сжимать авторский текст;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lastRenderedPageBreak/>
        <w:t>9. писать сочинение по исходному тексту в соответствии с критериями оценивания части</w:t>
      </w:r>
      <w:proofErr w:type="gram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 С</w:t>
      </w:r>
      <w:proofErr w:type="gram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;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10. редактировать свое сочинение и изложение.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11. повторить теоретические сведения по орфографии, синтаксису, пунктуации, лексике.</w:t>
      </w: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</w:pP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  <w:t>Список литературы: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1. Материалы курса «Подготовка к ГИА по русскому языку в 9-м классе: методика и практика»: лекции 1-4.- М.: Педагогический университет «Первое сентября», 2010.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2. Материалы курса «Подготовка к ГИА по русскому языку в 9-м классе: методика и практика»: лекции 5-8.- М.: Педагогический университет «Первое сентября», 2010.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3. Контрольно – измерительные материалы. Русский язык: 9 класс</w:t>
      </w:r>
      <w:proofErr w:type="gram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/ С</w:t>
      </w:r>
      <w:proofErr w:type="gram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ост. Н.В. Егорова. – М.: ВАКО,2010.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4.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Малюшкин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 А.Б. Тестовые задания для проверки знаний учащихся по русскому языку: 9 класс.- М.: ТЦ Сфера, 2009.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5. ГИА – 2011: Экзамен в новой форме: Русский язык: 9-й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кл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.: Тренировочные варианты экзаменационных работ для проведения государственной итоговой аттестации в новой форме/ авт. Сост. И.П.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Цыбулько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, Л.С. Степанова. – М.: АСТ: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Астрель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, 2011.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6. Государственная итоговая аттестация. Русский язык. Работа с текстом при подготовке к экзамену. 9 класс/ Т.М.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Пахнова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. – М.: Издательство «Экзамен», 2010.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7. ГИА. Русский язык. 9 класс. Государственная итоговая аттестация </w:t>
      </w:r>
      <w:proofErr w:type="gram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( </w:t>
      </w:r>
      <w:proofErr w:type="gram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в новой форме). Практикум по выполнению типовых тестовых заданий/ Г.Т.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Егораева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. – М.: Издательство «Экзамен», 2011.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8. Русский язык. 9 класс». Авторы: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Л.А.Тростенцова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,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Т.А.Ладыженская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,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А.Д.Дейкина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,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О.М.Александрова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, Москва, «Просвещение», 2011.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9. Русский язык. Справочные материалы», под редакцией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Н.М.Шанского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, Москва, 2008.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10. Уроки русского языка в 9 классе», М.В.Федорова, Москва, «Просвещение», 2009.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lastRenderedPageBreak/>
        <w:t xml:space="preserve">11. Обучение русскому языку в 9 классе. Методические рекомендации к учебнику для 9 класса общеобразовательных учреждений», авторы: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Т.А.Ладыженская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,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М.Т.Баранов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,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Л.А.Тростенцова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,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Л.Ю</w:t>
      </w:r>
      <w:proofErr w:type="gram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,К</w:t>
      </w:r>
      <w:proofErr w:type="gram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омиссарова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, Москва, «Просвещение», 2009.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12. Тесты по русскому языку»,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Е.Н.Хоркина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, Ростов-на-Дону, «Феникс», 2010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13. Программы для общеобразовательных учреждений Министерства общего и профессионального образования РФ. Литература(1-11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кл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.) » за 2007 год по учебнику-хрестоматии В. Я. Коровиной «Литература. 7 класс» М. – «Просвещение» 2010 год.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14. Литература. 9 класс. Учебник для общеобразовательных учреждений. В 2 ч. Ч.1 / авт. – сост. В.Я. Коровина. -12-е издание. – М.: Просвещение, 2010.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15. Литература. 9 класс. Учебник для общеобразовательных учреждений. В 2 ч. Ч.2 / авт. – сост. В.Я. Коровина. - 12-е издание. – М.: Просвещение, 2010.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16. Хрестоматия», пособие по литературе для средней школы, 5-9 классы, составитель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Е.В.Абрамовских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, Челябинск, «Урал LTD», 2005.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 xml:space="preserve">17. Тесты по литературе. 5-11 классы», </w:t>
      </w:r>
      <w:proofErr w:type="spellStart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Н.Н.Оглобина</w:t>
      </w:r>
      <w:proofErr w:type="spellEnd"/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, Москва, «Олимп», 2007.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b/>
          <w:bCs/>
          <w:color w:val="0F2A38"/>
          <w:sz w:val="24"/>
          <w:szCs w:val="24"/>
          <w:lang w:val="ru-RU" w:eastAsia="ru-RU"/>
        </w:rPr>
        <w:t>Интернет – ресурсы:</w:t>
      </w:r>
    </w:p>
    <w:p w:rsidR="00A817CF" w:rsidRPr="00A817CF" w:rsidRDefault="0049558C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hyperlink r:id="rId8" w:history="1">
        <w:r w:rsidR="00A817CF" w:rsidRPr="00A817CF">
          <w:rPr>
            <w:rStyle w:val="af4"/>
            <w:rFonts w:ascii="Times New Roman" w:eastAsia="Times New Roman" w:hAnsi="Times New Roman"/>
            <w:color w:val="A22101"/>
            <w:sz w:val="24"/>
            <w:szCs w:val="24"/>
            <w:lang w:val="ru-RU" w:eastAsia="ru-RU"/>
          </w:rPr>
          <w:t>http://www.fipi.ru/view/sections/223/docs/579.html</w:t>
        </w:r>
      </w:hyperlink>
    </w:p>
    <w:p w:rsidR="00A817CF" w:rsidRPr="00A817CF" w:rsidRDefault="0049558C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hyperlink r:id="rId9" w:history="1">
        <w:r w:rsidR="00A817CF" w:rsidRPr="00A817CF">
          <w:rPr>
            <w:rStyle w:val="af4"/>
            <w:rFonts w:ascii="Times New Roman" w:eastAsia="Times New Roman" w:hAnsi="Times New Roman"/>
            <w:color w:val="A22101"/>
            <w:sz w:val="24"/>
            <w:szCs w:val="24"/>
            <w:lang w:val="ru-RU" w:eastAsia="ru-RU"/>
          </w:rPr>
          <w:t>http://www.fipi.ru/view/sections/170/docs/</w:t>
        </w:r>
      </w:hyperlink>
    </w:p>
    <w:p w:rsidR="00A817CF" w:rsidRPr="00A817CF" w:rsidRDefault="0049558C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hyperlink r:id="rId10" w:history="1">
        <w:r w:rsidR="00A817CF" w:rsidRPr="00A817CF">
          <w:rPr>
            <w:rStyle w:val="af4"/>
            <w:rFonts w:ascii="Times New Roman" w:eastAsia="Times New Roman" w:hAnsi="Times New Roman"/>
            <w:color w:val="A22101"/>
            <w:sz w:val="24"/>
            <w:szCs w:val="24"/>
            <w:lang w:val="ru-RU" w:eastAsia="ru-RU"/>
          </w:rPr>
          <w:t>http://urez5.narod2.ru/normativnie_dokumenti/gosudarstvennaya_programma_po_russkomu_yaziku/</w:t>
        </w:r>
      </w:hyperlink>
    </w:p>
    <w:p w:rsidR="00A817CF" w:rsidRPr="00A817CF" w:rsidRDefault="0049558C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hyperlink r:id="rId11" w:history="1">
        <w:r w:rsidR="00A817CF" w:rsidRPr="00A817CF">
          <w:rPr>
            <w:rStyle w:val="af4"/>
            <w:rFonts w:ascii="Times New Roman" w:eastAsia="Times New Roman" w:hAnsi="Times New Roman"/>
            <w:color w:val="A22101"/>
            <w:sz w:val="24"/>
            <w:szCs w:val="24"/>
            <w:lang w:val="ru-RU" w:eastAsia="ru-RU"/>
          </w:rPr>
          <w:t>http://urez5.narod2.ru/normativnie_dokumenti/federalnii_komponent_gosudarstvennogo_standarta_obschego_obrazovaniya_po_russkomu_yaziku_2004/</w:t>
        </w:r>
      </w:hyperlink>
    </w:p>
    <w:p w:rsidR="00A817CF" w:rsidRPr="00A817CF" w:rsidRDefault="0049558C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hyperlink r:id="rId12" w:history="1">
        <w:r w:rsidR="00A817CF" w:rsidRPr="00A817CF">
          <w:rPr>
            <w:rStyle w:val="af4"/>
            <w:rFonts w:ascii="Times New Roman" w:eastAsia="Times New Roman" w:hAnsi="Times New Roman"/>
            <w:color w:val="A22101"/>
            <w:sz w:val="24"/>
            <w:szCs w:val="24"/>
            <w:lang w:val="ru-RU" w:eastAsia="ru-RU"/>
          </w:rPr>
          <w:t>http://urez5.narod2.ru/normativnie_dokumenti/gosudarstvennaya_programma_po_literature/</w:t>
        </w:r>
      </w:hyperlink>
    </w:p>
    <w:p w:rsidR="00A817CF" w:rsidRPr="00A817CF" w:rsidRDefault="0049558C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hyperlink r:id="rId13" w:history="1">
        <w:r w:rsidR="00A817CF" w:rsidRPr="00A817CF">
          <w:rPr>
            <w:rStyle w:val="af4"/>
            <w:rFonts w:ascii="Times New Roman" w:eastAsia="Times New Roman" w:hAnsi="Times New Roman"/>
            <w:color w:val="A22101"/>
            <w:sz w:val="24"/>
            <w:szCs w:val="24"/>
            <w:lang w:val="ru-RU" w:eastAsia="ru-RU"/>
          </w:rPr>
          <w:t>http://urez5.narod2.ru/normativnie_dokumenti/federalnii_komponent_gosudarstvennogo_standarta_obschego_obrazovaniya_po_literature_2004/</w:t>
        </w:r>
      </w:hyperlink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  <w:t> </w:t>
      </w:r>
    </w:p>
    <w:p w:rsidR="00A817CF" w:rsidRPr="00A817CF" w:rsidRDefault="00A817CF" w:rsidP="00A817C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F2A38"/>
          <w:sz w:val="24"/>
          <w:szCs w:val="24"/>
          <w:lang w:val="ru-RU" w:eastAsia="ru-RU"/>
        </w:rPr>
      </w:pPr>
      <w:r w:rsidRPr="00A817CF">
        <w:rPr>
          <w:rFonts w:ascii="Times New Roman" w:eastAsia="Times New Roman" w:hAnsi="Times New Roman"/>
          <w:i/>
          <w:iCs/>
          <w:color w:val="0F2A38"/>
          <w:sz w:val="24"/>
          <w:szCs w:val="24"/>
          <w:lang w:val="ru-RU" w:eastAsia="ru-RU"/>
        </w:rPr>
        <w:t> </w:t>
      </w:r>
    </w:p>
    <w:p w:rsidR="00A817CF" w:rsidRPr="00A817CF" w:rsidRDefault="00A817CF" w:rsidP="00A817CF">
      <w:pPr>
        <w:rPr>
          <w:rFonts w:ascii="Times New Roman" w:hAnsi="Times New Roman"/>
          <w:sz w:val="24"/>
          <w:szCs w:val="24"/>
          <w:lang w:val="ru-RU" w:bidi="en-US"/>
        </w:rPr>
      </w:pPr>
    </w:p>
    <w:p w:rsidR="00A817CF" w:rsidRDefault="00A817CF" w:rsidP="00F166B0">
      <w:pPr>
        <w:spacing w:after="120" w:line="240" w:lineRule="auto"/>
        <w:ind w:left="0"/>
        <w:jc w:val="center"/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</w:pPr>
    </w:p>
    <w:p w:rsidR="00A817CF" w:rsidRDefault="00A817CF" w:rsidP="00F166B0">
      <w:pPr>
        <w:spacing w:after="120" w:line="240" w:lineRule="auto"/>
        <w:ind w:left="0"/>
        <w:jc w:val="center"/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</w:pPr>
    </w:p>
    <w:p w:rsidR="00A817CF" w:rsidRDefault="00A817CF" w:rsidP="00F166B0">
      <w:pPr>
        <w:spacing w:after="120" w:line="240" w:lineRule="auto"/>
        <w:ind w:left="0"/>
        <w:jc w:val="center"/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</w:pPr>
    </w:p>
    <w:p w:rsidR="00F3503A" w:rsidRPr="00F166B0" w:rsidRDefault="00F3503A" w:rsidP="00F166B0">
      <w:pPr>
        <w:spacing w:after="12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  <w:t>Примерный дидактический материал для практикумов</w:t>
      </w:r>
    </w:p>
    <w:p w:rsidR="00F3503A" w:rsidRPr="00F166B0" w:rsidRDefault="00F3503A" w:rsidP="00F166B0">
      <w:pPr>
        <w:spacing w:after="12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ru-RU" w:eastAsia="ru-RU"/>
        </w:rPr>
        <w:t>Задания с выбором ответа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82"/>
        <w:gridCol w:w="4783"/>
      </w:tblGrid>
      <w:tr w:rsidR="00F3503A" w:rsidRPr="00C9428D" w:rsidTr="00F166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03A" w:rsidRPr="00F166B0" w:rsidRDefault="00F3503A" w:rsidP="00F166B0">
            <w:pPr>
              <w:spacing w:after="12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503A" w:rsidRPr="00F166B0" w:rsidRDefault="00F3503A" w:rsidP="00F166B0">
            <w:pPr>
              <w:spacing w:after="12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Задания</w:t>
            </w:r>
          </w:p>
        </w:tc>
      </w:tr>
      <w:tr w:rsidR="00F3503A" w:rsidRPr="00085C49" w:rsidTr="00F166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03A" w:rsidRPr="00F166B0" w:rsidRDefault="00F3503A" w:rsidP="00F166B0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(1)... (2)Многие годы в этих местах ведётся исследование процессов, протекающих на Земле в нижних и верхних слоях атмосферы. (3)Возникает вопрос: почему познавать атмосферу нужно непременно за восьмидесятым градусом северной широты? (4)... верхние слои атмосферы именно в полярных широтах находятся в особых геофизических условиях. (5)В полярную ночь, которая длится здесь почти четыре месяца, ультрафиолетовые лучи солнца не касаются</w:t>
            </w:r>
            <w:proofErr w:type="gramEnd"/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атмосферы, зато в полярный день они основательно прогревают её. (6)У учёных есть основания </w:t>
            </w: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полагать, что эти процессы оказывают влияние на состояние погоды средних и умеренных широт.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503A" w:rsidRPr="00F166B0" w:rsidRDefault="00F3503A" w:rsidP="00F166B0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Какое предложение должно быть первым?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1) Атмосфера Земли поглощает значительную часть поступающих от Солнца ультрафиолетового и рентгеновского излучений.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2) Многие ледяные острова Арктики недоступны для научных исследований.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3) Остров </w:t>
            </w:r>
            <w:proofErr w:type="spellStart"/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Хейса</w:t>
            </w:r>
            <w:proofErr w:type="spellEnd"/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расположен в Арктике, почти в центре архипелага Земля Франца-Иосифа.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4) Атмосфера обеспечивает на Земле благоприятный температурный режим, снижает амплитуду изменений температуры </w:t>
            </w: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 дня к ночи.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Какое из слов или сочетаний слов должно быть на месте пропуска в </w:t>
            </w:r>
            <w:r w:rsidRPr="00F166B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  <w:lang w:val="ru-RU" w:eastAsia="ru-RU"/>
              </w:rPr>
              <w:t>четвёртом</w:t>
            </w:r>
            <w:r w:rsidRPr="00F166B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 предложении текста?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1) Следовательно, 2) Тем не менее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3) Между тем 4) Дело в том, что</w:t>
            </w:r>
          </w:p>
        </w:tc>
      </w:tr>
      <w:tr w:rsidR="00F3503A" w:rsidRPr="00085C49" w:rsidTr="00F166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03A" w:rsidRPr="00F166B0" w:rsidRDefault="00F3503A" w:rsidP="00F166B0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(1) ... (2)На своих заседаниях ООН не раз ставила вопрос о защите окружающей среды и принимала специальные резолюции.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(З</w:t>
            </w:r>
            <w:proofErr w:type="gramStart"/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)Б</w:t>
            </w:r>
            <w:proofErr w:type="gramEnd"/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ольшое внимание, уделяемое этой проблеме, в значительной мере определяется гигантским прогрессом науки и техники, усиленной эксплуатацией природных ресурсов и быстрым ростом населения земного шара. (4)... из этого не следует делать выводы, что нашей планете грозит перенаселение и природные ресурсы вскоре не смогут обеспечить человечество. (5)У человечества не будет оснований для тревоги, если часть своего труда оно постоянно будет затрачивать на восстановление природных ресурсов, а богатства природы использовать разумно.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503A" w:rsidRPr="00F166B0" w:rsidRDefault="00F3503A" w:rsidP="00F166B0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Какое предложение должно быть первым?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1) Научно-техническая революция привела в целом к повышению уровня жизни людей, в то же время есть страны, где большая часть населения голодает.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2) Численность населения нашей планеты превысила 6 миллиардов.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3) В последнее время информационная безопасность становится важнейшей </w:t>
            </w:r>
            <w:proofErr w:type="gramStart"/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проблемой</w:t>
            </w:r>
            <w:proofErr w:type="gramEnd"/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как в национальном, так и в международном масштабе.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4) Технический прогресс и быстрый рост населения Земли приводит к сверхинтенсивной эксплуатации ресурсов планеты.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Какое из слов или сочетаний слов должно быть на месте пропуска в </w:t>
            </w:r>
            <w:r w:rsidRPr="00F166B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  <w:lang w:val="ru-RU" w:eastAsia="ru-RU"/>
              </w:rPr>
              <w:t>четвёртом</w:t>
            </w:r>
            <w:r w:rsidRPr="00F166B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 предложении текста?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1) Следовательно, 2) Однако</w:t>
            </w:r>
          </w:p>
          <w:p w:rsidR="00F3503A" w:rsidRPr="00F166B0" w:rsidRDefault="00F3503A" w:rsidP="00F166B0">
            <w:pPr>
              <w:spacing w:after="12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166B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3) Иными словами, 4) Кроме того,</w:t>
            </w:r>
          </w:p>
        </w:tc>
      </w:tr>
    </w:tbl>
    <w:p w:rsidR="00F3503A" w:rsidRPr="00F166B0" w:rsidRDefault="00F3503A" w:rsidP="00F166B0">
      <w:pPr>
        <w:spacing w:after="12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ru-RU" w:eastAsia="ru-RU"/>
        </w:rPr>
        <w:t>Тестовые задания по тексту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u w:val="single"/>
          <w:lang w:val="ru-RU" w:eastAsia="ru-RU"/>
        </w:rPr>
        <w:t>Текст № 1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(1)Как-то раз я спросил у одной художницы, почему это на полотнах старых мастеров лица у детей такие взрослые. (2)Мадонна или просто какая-нибудь женщина держит на руках ребёнка или ведёт его за ручку, телом он совсем маленький, а глаза смотрят серьёзно.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(3)Художница ответила мне примерно так. (4)Старые мастера и вообще большие живописцы прошлого видели в </w:t>
      </w: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младенце</w:t>
      </w:r>
      <w:proofErr w:type="gram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прежде всего человека. (5)Ведь главное в каждом малыше не то, что он ребёнок, а то, что он человеческий ребёнок. (6)И жизнь у него человеческая - трудная, сложная. (7)Конечно, детство — это заря жизни, это счастье. (8)Но сам ребёнок этого счастья не осознаёт. (9)Вот вы в детстве были счастливы?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(10)Выслушав её, я призадумался. (11)Конечно, какой-то перехлёст был в её словах. (12)Но когда я начал перебирать в памяти грустные и счастливые впечатления своего детства, счастливых оказалось очень мало. (13)И причиной тому были отнюдь не родители, не окружающие, не трудности эпохи. (14)Мне просто некогда было быть счастливым.</w:t>
      </w:r>
      <w:proofErr w:type="gramEnd"/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(15)Ну а как же тогда быть с «золотым детством»? (16)«3олотое детство» - это прочно затверженная формула.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(17)А что если миф о золотом детстве придумали взрослые дяди и тёти, которые забыли свои детские годы? (18)Ведь если бы все в детстве были безоблачно счастливы, то из детей вырастали бы глупые люди. (19)Между тем мы живём в обществе людей разумных, талантливых, способных, умных, толковых, мыслящих, - и это во всех областях жизни.</w:t>
      </w:r>
      <w:proofErr w:type="gramEnd"/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(20)Детство - пора очень напряжённой учёбы («научения», как теперь говорится), пора освоения и усвоения бытия. (21)В детстве жить очень интересно и очень нелегко. (22)Колоссальный поток сведений, ощущений, переживаний вливается в сознание, и во всём надо разобраться, а умственных силёнок и опыта ещё очень мало. (23)Всё время ошибки, накладки, просчёты, недоумения. (24)Радость постижения чего-то мгновенно сменяется новыми</w:t>
      </w:r>
      <w:proofErr w:type="gram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поисками и новыми ошибками.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(25)Кто-то сказал, что каждый человек - это целый мир. (26)Но фундамент этого мира человек закладывает очень рано. (27)Самые тяжёлые камни нам приходится ворочать в детстве, потом уже пойдут кирпичики. (28)А под старость, с высоты взрослых лет, эти камни начинают казаться нам лёгкими, как пушинки, и мы начинаем вспоминать своё золотое детство.</w:t>
      </w:r>
      <w:proofErr w:type="gramEnd"/>
    </w:p>
    <w:p w:rsidR="00F3503A" w:rsidRPr="00F166B0" w:rsidRDefault="00F3503A" w:rsidP="00F166B0">
      <w:pPr>
        <w:spacing w:after="12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(По В. </w:t>
      </w:r>
      <w:proofErr w:type="spell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Шефнеру</w:t>
      </w:r>
      <w:proofErr w:type="spell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)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После</w:t>
      </w:r>
      <w:proofErr w:type="gramEnd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 xml:space="preserve"> какого предложения текста должно стоять следующее предложение: </w:t>
      </w:r>
      <w:r w:rsidRPr="00F166B0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ru-RU" w:eastAsia="ru-RU"/>
        </w:rPr>
        <w:t>«Причина лежала во мне самом»?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1) 8 2) 2 3) 13 4) 26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Како</w:t>
      </w:r>
      <w:proofErr w:type="gramStart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й(</w:t>
      </w:r>
      <w:proofErr w:type="gramEnd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-</w:t>
      </w:r>
      <w:proofErr w:type="spellStart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ие</w:t>
      </w:r>
      <w:proofErr w:type="spellEnd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) тип(-ы) речи представлен(-ы) в предложениях 21 -24?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1) описание 2) повествование и описание 3) повествование 4) рассуждение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Укажите предложение, в котором употреблены антонимы.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1) 1 2) 12 3) 13 4) 24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Прочитайте фрагмент рецензии, в котором анализируются языковые особенности приведённого выше текста. Вставьте на места пропусков цифры, соответствующие номеру термина из списка.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«Размышления известного поэта В. </w:t>
      </w:r>
      <w:proofErr w:type="spell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Шефнера</w:t>
      </w:r>
      <w:proofErr w:type="spell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настраивают читателя на совместные раздумья. Особенностью текста является ______ (предложения 15 - 18). Развитие авторской мысли нередко передаётся с помощью такого средства, как ______(в предложениях 13,19, 23). В последнем абзаце поэт создаёт яркий художественный образ с помощью ______, при этом важную роль играют ______ («камни» </w:t>
      </w: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-«</w:t>
      </w:r>
      <w:proofErr w:type="gram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кирпичики»).»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Список терминов: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1) развёрнутая метафора 2) индивидуально-авторские слова 3) ирония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4) ряды однородных членов предложения 5) эпитеты 6) контекстные антонимы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7) просторечные слова 8) вопросно-ответная форма изложения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9) парцелляция 10) синтаксический параллелизм</w:t>
      </w:r>
      <w:proofErr w:type="gramEnd"/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u w:val="single"/>
          <w:lang w:val="ru-RU" w:eastAsia="ru-RU"/>
        </w:rPr>
        <w:t>Текст № 2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(1)Личная жизнь талантливых людей, как правило, вызывает огромный интерес у обывателя. (2)Это любопытство обычно не одобряется общественным мнением, однако некоторые подробности творческой жизни гениев действительно помогают человеку лучше познать самого себя.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(3)Возьмём, к примеру, такое сложное понятие, как творчество. (4)Известно, что идти в творчестве можно двумя путями: путём вдохновения и путём неустанного труда. (5)Существование двух типов творческой деятельности отнюдь не результат </w:t>
      </w: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умозрительных рассуждений: наука в последние годы чётко выделяет два типа одарённых людей. (6)Существует два полюса гениальности: представителей одного можно было бы назвать гениями от природы, представителей</w:t>
      </w:r>
      <w:proofErr w:type="gram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другого </w:t>
      </w: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-г</w:t>
      </w:r>
      <w:proofErr w:type="gram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ениями от себя.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(7)Гении от природы - это Моцарт, Рафаэль, Пушкин; </w:t>
      </w: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они творят так, как поют птицы: страстно, самозабвенно, естественно, непринуждённо. (8)Например, Иоганна Себастьяна Баха однажды спросили, трудно ли писать музыку, на что великий композитор ответил отрицательно, добавив, что главное - вовремя нужным пальцем попасть на нужную клавишу. (9)Гении от природы, как правило, выделяются своими способностями с детских лет, и судьба благоприятствует им уже в начале жизненного пути.</w:t>
      </w:r>
      <w:proofErr w:type="gramEnd"/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(10)В исторической веренице гениев от себя мы видим застенчивого, косноязычного Демосфена, ставшего величайшим оратором Древней Греции. (11)Здесь же и гигант Ломоносов, преодолевший свою великовозрастную неграмотность, и поразительный Ван Гог... (12)Многие из людей этого типа в детстве и юности производили впечатление малоспособных: английский писатель, политический деятель Свифт, немецкий математик, астроном, физик Гаусс считались бездарными;</w:t>
      </w:r>
      <w:proofErr w:type="gram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гениальный философ Гегель - неспособным к философии; великому Ньютону не давались точные науки, а знаменитого физика и математика Гельмгольца признавали чуть ли не слабоумным. (13)У гениев от себя преобладает несокрушимая воля, неуёмное стремление к самоутверждению, колоссальная жажда знаний и деятельности, феноменальная работоспособность.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(14)Жду от вас вопроса, который так и хочет сорваться у вас с языка: «Мы-то здесь при чём? (15)Мы-то не гении, мы обыкновенные школьники, студенты!» (16)Не спешите с выводами! (17)Ведь гении, представляющие два противоположных полюса, - это своего рода пики человеческих способностей, наглядно иллюстрирующие разный характер одаренности, способностей, ума. (18)По-моему, гении от природы </w:t>
      </w: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-с</w:t>
      </w:r>
      <w:proofErr w:type="gram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воеобразный «пик», представляющий людей эмоциональных, тогда как гении от себя - вершины взлёта рационального человеческого начала. (19)Каждый же </w:t>
      </w: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из вас тяготеет к одному из этих полюсов. (20)И от вашего склада ума, творческого темперамента во многом зависит умение учиться, способность в дальнейшем выстроить свою профессиональную жизнь. (21)Так что учитесь у великих: размышления об их жизни, творческой судьбе помогут вам лучше понять себя.</w:t>
      </w:r>
      <w:proofErr w:type="gramEnd"/>
    </w:p>
    <w:p w:rsidR="00F3503A" w:rsidRPr="00F166B0" w:rsidRDefault="00F3503A" w:rsidP="00F166B0">
      <w:pPr>
        <w:spacing w:after="12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(По В. </w:t>
      </w:r>
      <w:proofErr w:type="spell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Пекелису</w:t>
      </w:r>
      <w:proofErr w:type="spellEnd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)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Какое суждение противоречит позиции автора текста?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1) Изучение особенностей творческой деятельности гениев помогает обычному человеку разобраться в разных типах человеческих способностей и тем самым лучше познать самого себя.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2) Существует два типа творческой деятельности, когда человек достигает творческих вершин либо путём вдохновения, либо путём неустанного труда.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3) Все, кто в школьные годы не выделялся особыми талантами, в дальнейшем становятся выдающимися личностями в науке, искусстве.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4) От склада ума, творческого темперамента зависит способность человека организовывать учение, овладевать профессиональной деятельностью.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Како</w:t>
      </w:r>
      <w:proofErr w:type="gramStart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й(</w:t>
      </w:r>
      <w:proofErr w:type="gramEnd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-</w:t>
      </w:r>
      <w:proofErr w:type="spellStart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ие</w:t>
      </w:r>
      <w:proofErr w:type="spellEnd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) тип(-ы) речи представлен(-ы) в предложениях 1-6?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1) описание 2) рассуждение 3) повествование 4) описание и повествование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 xml:space="preserve">Какие слова являются синонимами прилагательного </w:t>
      </w:r>
      <w:proofErr w:type="gramStart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УМОЗРИТЕЛЬНЫЙ</w:t>
      </w:r>
      <w:proofErr w:type="gramEnd"/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 xml:space="preserve"> (предложение 5)?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1) проницательный, вдумчивый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2) сообразительный, догадливый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3) абстрактный, отвлечённый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4) рассудительный, благоразумный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i/>
          <w:iCs/>
          <w:color w:val="auto"/>
          <w:sz w:val="24"/>
          <w:szCs w:val="24"/>
          <w:lang w:val="ru-RU" w:eastAsia="ru-RU"/>
        </w:rPr>
        <w:t>Прочитайте фрагмент рецензии, в которой анализируются языковые особенности приведённого выше текста. Вставьте на места пропусков цифры, соответствующие номеру термина из списка.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«Рассуждая на сложную философскую тему, автор искренне хочет заинтересовать читателя, обращаясь непосредственно к нему, к его жизненному опыту, к его чувствам и эмоциям. Отсюда и _____ («сорваться... с языка» в предложении 14), и _____ (предложение 16). Эмоциональность речи усиливают _____ («несокрушимый», «неуёмный», «колоссальный», «феноменальный»), а также _____ («как поют птицы» в предложении 7).»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Список терминов: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1) сравнение 2) литота 3) риторическое обращение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4) олицетворение 5) диалектизм 6) эпитеты 7) парцелляция</w:t>
      </w:r>
    </w:p>
    <w:p w:rsidR="00F3503A" w:rsidRPr="00F166B0" w:rsidRDefault="00F3503A" w:rsidP="00F166B0">
      <w:pPr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F166B0">
        <w:rPr>
          <w:rFonts w:ascii="Times New Roman" w:hAnsi="Times New Roman"/>
          <w:color w:val="auto"/>
          <w:sz w:val="24"/>
          <w:szCs w:val="24"/>
          <w:lang w:val="ru-RU" w:eastAsia="ru-RU"/>
        </w:rPr>
        <w:t>8) синтаксический параллелизм 9) фразеологизм 10) риторическое восклицание</w:t>
      </w:r>
      <w:proofErr w:type="gramEnd"/>
    </w:p>
    <w:p w:rsidR="00F3503A" w:rsidRDefault="00F3503A" w:rsidP="00F166B0">
      <w:pPr>
        <w:spacing w:after="120" w:line="240" w:lineRule="auto"/>
        <w:ind w:left="0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F3503A" w:rsidRDefault="00F3503A" w:rsidP="00F166B0">
      <w:pPr>
        <w:spacing w:after="120" w:line="240" w:lineRule="auto"/>
        <w:ind w:left="0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F3503A" w:rsidRDefault="00F3503A" w:rsidP="00F166B0">
      <w:pPr>
        <w:spacing w:after="120" w:line="240" w:lineRule="auto"/>
        <w:ind w:left="0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F3503A" w:rsidRDefault="00F3503A" w:rsidP="00F166B0">
      <w:pPr>
        <w:spacing w:after="120" w:line="240" w:lineRule="auto"/>
        <w:ind w:left="0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F3503A" w:rsidRDefault="00F3503A" w:rsidP="00F166B0">
      <w:pPr>
        <w:spacing w:after="120" w:line="240" w:lineRule="auto"/>
        <w:ind w:left="0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F3503A" w:rsidRDefault="00F3503A" w:rsidP="00F166B0">
      <w:pPr>
        <w:spacing w:after="120" w:line="240" w:lineRule="auto"/>
        <w:ind w:left="0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F3503A" w:rsidRDefault="00F3503A" w:rsidP="00F166B0">
      <w:pPr>
        <w:spacing w:after="120" w:line="240" w:lineRule="auto"/>
        <w:ind w:left="0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F3503A" w:rsidRDefault="00F3503A" w:rsidP="00F166B0">
      <w:pPr>
        <w:spacing w:after="120" w:line="240" w:lineRule="auto"/>
        <w:ind w:left="0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</w:p>
    <w:p w:rsidR="00F3503A" w:rsidRDefault="00F3503A" w:rsidP="00F166B0"/>
    <w:sectPr w:rsidR="00F3503A" w:rsidSect="00DB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EDD"/>
    <w:multiLevelType w:val="multilevel"/>
    <w:tmpl w:val="091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57C85"/>
    <w:multiLevelType w:val="multilevel"/>
    <w:tmpl w:val="A1F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23A64"/>
    <w:multiLevelType w:val="multilevel"/>
    <w:tmpl w:val="A078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6B0"/>
    <w:rsid w:val="00085C49"/>
    <w:rsid w:val="000F1024"/>
    <w:rsid w:val="001575F9"/>
    <w:rsid w:val="00192CD5"/>
    <w:rsid w:val="001D7076"/>
    <w:rsid w:val="002D7BDB"/>
    <w:rsid w:val="00354C88"/>
    <w:rsid w:val="003F737D"/>
    <w:rsid w:val="004714EF"/>
    <w:rsid w:val="0049558C"/>
    <w:rsid w:val="004A3B66"/>
    <w:rsid w:val="006932E5"/>
    <w:rsid w:val="006C630E"/>
    <w:rsid w:val="00741E78"/>
    <w:rsid w:val="007738C3"/>
    <w:rsid w:val="00773DFC"/>
    <w:rsid w:val="0081734E"/>
    <w:rsid w:val="00914560"/>
    <w:rsid w:val="009235B9"/>
    <w:rsid w:val="00933D03"/>
    <w:rsid w:val="00983341"/>
    <w:rsid w:val="009C0651"/>
    <w:rsid w:val="009D4DF8"/>
    <w:rsid w:val="00A10765"/>
    <w:rsid w:val="00A817CF"/>
    <w:rsid w:val="00AB436C"/>
    <w:rsid w:val="00AF5FFA"/>
    <w:rsid w:val="00B03083"/>
    <w:rsid w:val="00B510F7"/>
    <w:rsid w:val="00B76953"/>
    <w:rsid w:val="00C9428D"/>
    <w:rsid w:val="00DA3C9A"/>
    <w:rsid w:val="00DB5D63"/>
    <w:rsid w:val="00DF17D5"/>
    <w:rsid w:val="00DF3A11"/>
    <w:rsid w:val="00DF418D"/>
    <w:rsid w:val="00E50408"/>
    <w:rsid w:val="00EB5416"/>
    <w:rsid w:val="00EE5B2F"/>
    <w:rsid w:val="00F0715B"/>
    <w:rsid w:val="00F166B0"/>
    <w:rsid w:val="00F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F737D"/>
    <w:pPr>
      <w:spacing w:after="160" w:line="288" w:lineRule="auto"/>
      <w:ind w:left="2160"/>
    </w:pPr>
    <w:rPr>
      <w:color w:val="5A5A5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737D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737D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737D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737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3F737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3F737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3F737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3F737D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3F737D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37D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737D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737D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F737D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9"/>
    <w:locked/>
    <w:rsid w:val="003F737D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3F737D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3F737D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3F737D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3F737D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No Spacing"/>
    <w:basedOn w:val="a"/>
    <w:uiPriority w:val="99"/>
    <w:qFormat/>
    <w:rsid w:val="003F737D"/>
    <w:pPr>
      <w:spacing w:after="0" w:line="240" w:lineRule="auto"/>
    </w:pPr>
  </w:style>
  <w:style w:type="paragraph" w:styleId="a4">
    <w:name w:val="caption"/>
    <w:basedOn w:val="a"/>
    <w:next w:val="a"/>
    <w:uiPriority w:val="99"/>
    <w:qFormat/>
    <w:rsid w:val="003F737D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3F737D"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link w:val="a5"/>
    <w:uiPriority w:val="99"/>
    <w:locked/>
    <w:rsid w:val="003F737D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7">
    <w:name w:val="Subtitle"/>
    <w:basedOn w:val="a"/>
    <w:next w:val="a"/>
    <w:link w:val="a8"/>
    <w:uiPriority w:val="99"/>
    <w:qFormat/>
    <w:rsid w:val="003F737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99"/>
    <w:locked/>
    <w:rsid w:val="003F737D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9">
    <w:name w:val="Strong"/>
    <w:uiPriority w:val="99"/>
    <w:qFormat/>
    <w:rsid w:val="003F737D"/>
    <w:rPr>
      <w:rFonts w:cs="Times New Roman"/>
      <w:b/>
      <w:spacing w:val="0"/>
    </w:rPr>
  </w:style>
  <w:style w:type="character" w:styleId="aa">
    <w:name w:val="Emphasis"/>
    <w:uiPriority w:val="99"/>
    <w:qFormat/>
    <w:rsid w:val="003F737D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b">
    <w:name w:val="List Paragraph"/>
    <w:basedOn w:val="a"/>
    <w:uiPriority w:val="99"/>
    <w:qFormat/>
    <w:rsid w:val="003F737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F737D"/>
    <w:rPr>
      <w:i/>
      <w:iCs/>
    </w:rPr>
  </w:style>
  <w:style w:type="character" w:customStyle="1" w:styleId="22">
    <w:name w:val="Цитата 2 Знак"/>
    <w:link w:val="21"/>
    <w:uiPriority w:val="99"/>
    <w:locked/>
    <w:rsid w:val="003F737D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3F737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d">
    <w:name w:val="Выделенная цитата Знак"/>
    <w:link w:val="ac"/>
    <w:uiPriority w:val="99"/>
    <w:locked/>
    <w:rsid w:val="003F737D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99"/>
    <w:qFormat/>
    <w:rsid w:val="003F737D"/>
    <w:rPr>
      <w:smallCaps/>
      <w:color w:val="5A5A5A"/>
      <w:vertAlign w:val="baseline"/>
    </w:rPr>
  </w:style>
  <w:style w:type="character" w:styleId="af">
    <w:name w:val="Intense Emphasis"/>
    <w:uiPriority w:val="99"/>
    <w:qFormat/>
    <w:rsid w:val="003F737D"/>
    <w:rPr>
      <w:b/>
      <w:smallCaps/>
      <w:color w:val="4F81BD"/>
      <w:spacing w:val="40"/>
    </w:rPr>
  </w:style>
  <w:style w:type="character" w:styleId="af0">
    <w:name w:val="Subtle Reference"/>
    <w:uiPriority w:val="99"/>
    <w:qFormat/>
    <w:rsid w:val="003F737D"/>
    <w:rPr>
      <w:rFonts w:ascii="Cambria" w:hAnsi="Cambria"/>
      <w:i/>
      <w:smallCaps/>
      <w:color w:val="5A5A5A"/>
      <w:spacing w:val="20"/>
    </w:rPr>
  </w:style>
  <w:style w:type="character" w:styleId="af1">
    <w:name w:val="Intense Reference"/>
    <w:uiPriority w:val="99"/>
    <w:qFormat/>
    <w:rsid w:val="003F737D"/>
    <w:rPr>
      <w:rFonts w:ascii="Cambria" w:hAnsi="Cambria"/>
      <w:b/>
      <w:i/>
      <w:smallCaps/>
      <w:color w:val="17365D"/>
      <w:spacing w:val="20"/>
    </w:rPr>
  </w:style>
  <w:style w:type="character" w:styleId="af2">
    <w:name w:val="Book Title"/>
    <w:uiPriority w:val="99"/>
    <w:qFormat/>
    <w:rsid w:val="003F737D"/>
    <w:rPr>
      <w:rFonts w:ascii="Cambria" w:hAnsi="Cambria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3F737D"/>
    <w:pPr>
      <w:outlineLvl w:val="9"/>
    </w:pPr>
  </w:style>
  <w:style w:type="character" w:styleId="af4">
    <w:name w:val="Hyperlink"/>
    <w:uiPriority w:val="99"/>
    <w:semiHidden/>
    <w:rsid w:val="00F166B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166B0"/>
    <w:rPr>
      <w:rFonts w:cs="Times New Roman"/>
    </w:rPr>
  </w:style>
  <w:style w:type="paragraph" w:styleId="af5">
    <w:name w:val="Normal (Web)"/>
    <w:basedOn w:val="a"/>
    <w:uiPriority w:val="99"/>
    <w:rsid w:val="00F166B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223/docs/579.html" TargetMode="External"/><Relationship Id="rId13" Type="http://schemas.openxmlformats.org/officeDocument/2006/relationships/hyperlink" Target="http://urez5.narod.ru/index/0-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://urez5.narod.ru/index/0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urez5.narod.ru/index/0-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ez5.narod.ru/index/0-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view/sections/170/do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Учитель</cp:lastModifiedBy>
  <cp:revision>26</cp:revision>
  <dcterms:created xsi:type="dcterms:W3CDTF">2014-10-19T18:20:00Z</dcterms:created>
  <dcterms:modified xsi:type="dcterms:W3CDTF">2021-02-02T11:04:00Z</dcterms:modified>
</cp:coreProperties>
</file>